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856" w:rsidRDefault="00B314A6">
      <w:pPr>
        <w:spacing w:line="360" w:lineRule="auto"/>
        <w:ind w:firstLineChars="200" w:firstLine="562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浙江水利水电学院</w:t>
      </w:r>
      <w:r w:rsidR="00C3440E">
        <w:rPr>
          <w:rFonts w:ascii="仿宋" w:eastAsia="仿宋" w:hAnsi="仿宋" w:hint="eastAsia"/>
          <w:b/>
          <w:sz w:val="28"/>
          <w:szCs w:val="28"/>
        </w:rPr>
        <w:t>钱塘</w:t>
      </w:r>
      <w:r>
        <w:rPr>
          <w:rFonts w:ascii="仿宋" w:eastAsia="仿宋" w:hAnsi="仿宋" w:hint="eastAsia"/>
          <w:b/>
          <w:sz w:val="28"/>
          <w:szCs w:val="28"/>
        </w:rPr>
        <w:t>校区投影机清洗服务</w:t>
      </w:r>
    </w:p>
    <w:p w:rsidR="006D0856" w:rsidRDefault="00B314A6">
      <w:pPr>
        <w:spacing w:line="360" w:lineRule="auto"/>
        <w:ind w:firstLineChars="200" w:firstLine="562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询价采购项目</w:t>
      </w:r>
    </w:p>
    <w:p w:rsidR="006D0856" w:rsidRDefault="00B314A6">
      <w:pPr>
        <w:spacing w:line="360" w:lineRule="auto"/>
        <w:ind w:leftChars="200" w:left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cs="Segoe UI"/>
          <w:b/>
          <w:color w:val="404040"/>
          <w:sz w:val="24"/>
          <w:szCs w:val="24"/>
          <w:shd w:val="clear" w:color="auto" w:fill="FFFFFF"/>
        </w:rPr>
        <w:t>一、项目基本信息</w:t>
      </w:r>
      <w:r>
        <w:rPr>
          <w:rFonts w:ascii="仿宋" w:eastAsia="仿宋" w:hAnsi="仿宋"/>
          <w:b/>
          <w:sz w:val="24"/>
          <w:szCs w:val="24"/>
        </w:rPr>
        <w:br/>
      </w:r>
      <w:r>
        <w:rPr>
          <w:rFonts w:ascii="仿宋" w:eastAsia="仿宋" w:hAnsi="仿宋"/>
          <w:sz w:val="24"/>
          <w:szCs w:val="24"/>
        </w:rPr>
        <w:t xml:space="preserve">1、项目名称：多媒体教室投影机专业维护与清洗服务。  </w:t>
      </w:r>
    </w:p>
    <w:p w:rsidR="006D0856" w:rsidRDefault="00B314A6">
      <w:pPr>
        <w:spacing w:line="360" w:lineRule="auto"/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2、项目背景：由于投影</w:t>
      </w:r>
      <w:proofErr w:type="gramStart"/>
      <w:r>
        <w:rPr>
          <w:rFonts w:ascii="仿宋" w:eastAsia="仿宋" w:hAnsi="仿宋"/>
          <w:sz w:val="24"/>
          <w:szCs w:val="24"/>
        </w:rPr>
        <w:t>机长期</w:t>
      </w:r>
      <w:proofErr w:type="gramEnd"/>
      <w:r>
        <w:rPr>
          <w:rFonts w:ascii="仿宋" w:eastAsia="仿宋" w:hAnsi="仿宋"/>
          <w:sz w:val="24"/>
          <w:szCs w:val="24"/>
        </w:rPr>
        <w:t>使用，部分设备出现亮度降低、显示模糊、灰尘堆积、散热不良等问题，影响教学效果。为延长投影机使用寿命，保障教学设备正常运行，现对</w:t>
      </w:r>
      <w:r w:rsidR="00662233">
        <w:rPr>
          <w:rFonts w:ascii="仿宋" w:eastAsia="仿宋" w:hAnsi="仿宋" w:hint="eastAsia"/>
          <w:sz w:val="24"/>
          <w:szCs w:val="24"/>
        </w:rPr>
        <w:t>钱塘</w:t>
      </w:r>
      <w:r>
        <w:rPr>
          <w:rFonts w:ascii="仿宋" w:eastAsia="仿宋" w:hAnsi="仿宋"/>
          <w:sz w:val="24"/>
          <w:szCs w:val="24"/>
        </w:rPr>
        <w:t>校区6</w:t>
      </w:r>
      <w:r w:rsidR="00DC4048">
        <w:rPr>
          <w:rFonts w:ascii="仿宋" w:eastAsia="仿宋" w:hAnsi="仿宋"/>
          <w:sz w:val="24"/>
          <w:szCs w:val="24"/>
        </w:rPr>
        <w:t>6</w:t>
      </w:r>
      <w:r>
        <w:rPr>
          <w:rFonts w:ascii="仿宋" w:eastAsia="仿宋" w:hAnsi="仿宋"/>
          <w:sz w:val="24"/>
          <w:szCs w:val="24"/>
        </w:rPr>
        <w:t>台投影机</w:t>
      </w:r>
      <w:r w:rsidR="00E846A3">
        <w:rPr>
          <w:rFonts w:ascii="仿宋" w:eastAsia="仿宋" w:hAnsi="仿宋" w:hint="eastAsia"/>
          <w:sz w:val="24"/>
          <w:szCs w:val="24"/>
        </w:rPr>
        <w:t>（短焦、长焦）</w:t>
      </w:r>
      <w:r>
        <w:rPr>
          <w:rFonts w:ascii="仿宋" w:eastAsia="仿宋" w:hAnsi="仿宋"/>
          <w:sz w:val="24"/>
          <w:szCs w:val="24"/>
        </w:rPr>
        <w:t xml:space="preserve">进行深度清洗保养。  </w:t>
      </w:r>
    </w:p>
    <w:p w:rsidR="006D0856" w:rsidRDefault="00B314A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 xml:space="preserve">3、服务内容：  </w:t>
      </w:r>
    </w:p>
    <w:p w:rsidR="006D0856" w:rsidRDefault="00B314A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 xml:space="preserve">1）深度清洗保养：包括光通路清洗、内部风扇清洗、滤网清洗等。  </w:t>
      </w:r>
    </w:p>
    <w:p w:rsidR="00E846A3" w:rsidRDefault="00B314A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>2）涉及品牌：爱普生、索尼、松下等主流品牌投影机。</w:t>
      </w:r>
    </w:p>
    <w:p w:rsidR="006D0856" w:rsidRDefault="00E846A3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>3</w:t>
      </w:r>
      <w:r>
        <w:rPr>
          <w:rFonts w:ascii="仿宋" w:eastAsia="仿宋" w:hAnsi="仿宋" w:hint="eastAsia"/>
          <w:sz w:val="24"/>
          <w:szCs w:val="24"/>
        </w:rPr>
        <w:t>）清洗位置和机型</w:t>
      </w:r>
      <w:bookmarkStart w:id="0" w:name="_GoBack"/>
      <w:bookmarkEnd w:id="0"/>
      <w:r>
        <w:rPr>
          <w:rFonts w:ascii="仿宋" w:eastAsia="仿宋" w:hAnsi="仿宋" w:hint="eastAsia"/>
          <w:sz w:val="24"/>
          <w:szCs w:val="24"/>
        </w:rPr>
        <w:t>：</w:t>
      </w:r>
      <w:r w:rsidR="00067893">
        <w:rPr>
          <w:rFonts w:ascii="仿宋" w:eastAsia="仿宋" w:hAnsi="仿宋" w:hint="eastAsia"/>
          <w:sz w:val="24"/>
          <w:szCs w:val="24"/>
        </w:rPr>
        <w:t>另附</w:t>
      </w:r>
      <w:r>
        <w:rPr>
          <w:rFonts w:ascii="仿宋" w:eastAsia="仿宋" w:hAnsi="仿宋" w:hint="eastAsia"/>
          <w:sz w:val="24"/>
          <w:szCs w:val="24"/>
        </w:rPr>
        <w:t>。</w:t>
      </w:r>
      <w:r w:rsidR="00B314A6">
        <w:rPr>
          <w:rFonts w:ascii="仿宋" w:eastAsia="仿宋" w:hAnsi="仿宋"/>
          <w:sz w:val="24"/>
          <w:szCs w:val="24"/>
        </w:rPr>
        <w:t xml:space="preserve">  </w:t>
      </w:r>
    </w:p>
    <w:p w:rsidR="006D0856" w:rsidRDefault="00B314A6">
      <w:pPr>
        <w:spacing w:line="360" w:lineRule="auto"/>
        <w:ind w:firstLineChars="200" w:firstLine="482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二、</w:t>
      </w:r>
      <w:r>
        <w:rPr>
          <w:rFonts w:ascii="仿宋" w:eastAsia="仿宋" w:hAnsi="仿宋" w:cs="Segoe UI"/>
          <w:b/>
          <w:color w:val="404040"/>
          <w:sz w:val="24"/>
          <w:szCs w:val="24"/>
          <w:shd w:val="clear" w:color="auto" w:fill="FFFFFF"/>
        </w:rPr>
        <w:t>项目技术要求</w:t>
      </w:r>
    </w:p>
    <w:p w:rsidR="006D0856" w:rsidRDefault="00B314A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 xml:space="preserve">1、清洗方式  </w:t>
      </w:r>
    </w:p>
    <w:p w:rsidR="006D0856" w:rsidRDefault="00B314A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 xml:space="preserve">1）采用超声波清洗为主，结合手工清洗的方式，确保彻底清洁。  </w:t>
      </w:r>
    </w:p>
    <w:p w:rsidR="006D0856" w:rsidRDefault="00B314A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 xml:space="preserve">2）具体清洗部位包括：光路系统（液晶片/色轮表面除尘）、内部电路及元器件除尘、外壳清洁及过滤网更换（如需）、反光镜除尘与校准。  </w:t>
      </w:r>
    </w:p>
    <w:p w:rsidR="006D0856" w:rsidRDefault="00B314A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 xml:space="preserve">2、清洁效果标准  </w:t>
      </w:r>
    </w:p>
    <w:p w:rsidR="006D0856" w:rsidRPr="00067893" w:rsidRDefault="00B314A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>1）亮度提升：</w:t>
      </w:r>
      <w:r w:rsidRPr="00067893">
        <w:rPr>
          <w:rFonts w:ascii="仿宋" w:eastAsia="仿宋" w:hAnsi="仿宋"/>
          <w:sz w:val="24"/>
          <w:szCs w:val="24"/>
        </w:rPr>
        <w:t>在不更换灯泡的情况下，</w:t>
      </w:r>
      <w:r w:rsidRPr="00067893">
        <w:rPr>
          <w:rFonts w:ascii="仿宋" w:eastAsia="仿宋" w:hAnsi="仿宋" w:cs="仿宋" w:hint="eastAsia"/>
          <w:sz w:val="24"/>
          <w:szCs w:val="24"/>
          <w:lang w:bidi="ar"/>
        </w:rPr>
        <w:t>经照度计测量进行清洗前后数据对比，投影机亮度</w:t>
      </w:r>
      <w:proofErr w:type="gramStart"/>
      <w:r w:rsidRPr="00067893">
        <w:rPr>
          <w:rFonts w:ascii="仿宋" w:eastAsia="仿宋" w:hAnsi="仿宋" w:cs="仿宋" w:hint="eastAsia"/>
          <w:sz w:val="24"/>
          <w:szCs w:val="24"/>
          <w:lang w:bidi="ar"/>
        </w:rPr>
        <w:t>应显著</w:t>
      </w:r>
      <w:proofErr w:type="gramEnd"/>
      <w:r w:rsidRPr="00067893">
        <w:rPr>
          <w:rFonts w:ascii="仿宋" w:eastAsia="仿宋" w:hAnsi="仿宋" w:cs="仿宋" w:hint="eastAsia"/>
          <w:sz w:val="24"/>
          <w:szCs w:val="24"/>
          <w:lang w:bidi="ar"/>
        </w:rPr>
        <w:t xml:space="preserve">提高。  </w:t>
      </w:r>
      <w:r w:rsidRPr="00067893">
        <w:rPr>
          <w:rFonts w:ascii="仿宋" w:eastAsia="仿宋" w:hAnsi="仿宋"/>
          <w:sz w:val="24"/>
          <w:szCs w:val="24"/>
        </w:rPr>
        <w:t xml:space="preserve">  </w:t>
      </w:r>
    </w:p>
    <w:p w:rsidR="006D0856" w:rsidRDefault="00B314A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>2）显示质量：白</w:t>
      </w:r>
      <w:proofErr w:type="gramStart"/>
      <w:r>
        <w:rPr>
          <w:rFonts w:ascii="仿宋" w:eastAsia="仿宋" w:hAnsi="仿宋"/>
          <w:sz w:val="24"/>
          <w:szCs w:val="24"/>
        </w:rPr>
        <w:t>屏状态</w:t>
      </w:r>
      <w:proofErr w:type="gramEnd"/>
      <w:r>
        <w:rPr>
          <w:rFonts w:ascii="仿宋" w:eastAsia="仿宋" w:hAnsi="仿宋"/>
          <w:sz w:val="24"/>
          <w:szCs w:val="24"/>
        </w:rPr>
        <w:t>下无色差、无色偏现象；液晶板清洁无残留，无色彩不重合、无色斑；整屏显示均匀，无</w:t>
      </w:r>
      <w:proofErr w:type="gramStart"/>
      <w:r>
        <w:rPr>
          <w:rFonts w:ascii="仿宋" w:eastAsia="仿宋" w:hAnsi="仿宋"/>
          <w:sz w:val="24"/>
          <w:szCs w:val="24"/>
        </w:rPr>
        <w:t>异常噪点或</w:t>
      </w:r>
      <w:proofErr w:type="gramEnd"/>
      <w:r>
        <w:rPr>
          <w:rFonts w:ascii="仿宋" w:eastAsia="仿宋" w:hAnsi="仿宋"/>
          <w:sz w:val="24"/>
          <w:szCs w:val="24"/>
        </w:rPr>
        <w:t xml:space="preserve">条纹。  </w:t>
      </w:r>
    </w:p>
    <w:p w:rsidR="006D0856" w:rsidRDefault="00B314A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 xml:space="preserve">3）验收方式：采用测试与抽检结合的方式，由校方指定人员进行验收。  </w:t>
      </w:r>
    </w:p>
    <w:p w:rsidR="006D0856" w:rsidRDefault="00B314A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 xml:space="preserve">3、施工要求  </w:t>
      </w:r>
    </w:p>
    <w:p w:rsidR="006D0856" w:rsidRDefault="00B314A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 xml:space="preserve">1）工期：自合同签订之日起10个工作日内完成全部清洗、安装、调试工作。  </w:t>
      </w:r>
    </w:p>
    <w:p w:rsidR="006D0856" w:rsidRDefault="00B314A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 xml:space="preserve">2）施工规范：严格按照设备拆装流程操作，避免人为损坏；清洗完成后需进行全面检查，确保设备功能正常；调试至最佳显示状态（包括清晰度、色彩还原等）。  </w:t>
      </w:r>
    </w:p>
    <w:p w:rsidR="006D0856" w:rsidRDefault="00B314A6">
      <w:pPr>
        <w:spacing w:line="360" w:lineRule="auto"/>
        <w:ind w:firstLineChars="200" w:firstLine="482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三、注意事项</w:t>
      </w:r>
    </w:p>
    <w:p w:rsidR="006D0856" w:rsidRDefault="00B314A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lastRenderedPageBreak/>
        <w:t xml:space="preserve">1、设备保护  </w:t>
      </w:r>
    </w:p>
    <w:p w:rsidR="006D0856" w:rsidRDefault="00B314A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 xml:space="preserve">1）液晶板除尘时需谨慎操作，避免损伤液晶板及排线。  </w:t>
      </w:r>
    </w:p>
    <w:p w:rsidR="006D0856" w:rsidRDefault="00B314A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 xml:space="preserve">2）组装后必须进行全方位检查，确认无误后方可通电测试。  </w:t>
      </w:r>
    </w:p>
    <w:p w:rsidR="006D0856" w:rsidRDefault="00B314A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 xml:space="preserve">2、固定检查  </w:t>
      </w:r>
    </w:p>
    <w:p w:rsidR="006D0856" w:rsidRDefault="00B314A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 xml:space="preserve">1）检查投影机吊架与天花板的螺钉固定情况，确保无松动。  </w:t>
      </w:r>
    </w:p>
    <w:p w:rsidR="006D0856" w:rsidRDefault="00B314A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>2）吊架托盘与投影机的固定螺钉不得少于4个，</w:t>
      </w:r>
      <w:proofErr w:type="gramStart"/>
      <w:r>
        <w:rPr>
          <w:rFonts w:ascii="仿宋" w:eastAsia="仿宋" w:hAnsi="仿宋"/>
          <w:sz w:val="24"/>
          <w:szCs w:val="24"/>
        </w:rPr>
        <w:t>缺失需补齐</w:t>
      </w:r>
      <w:proofErr w:type="gramEnd"/>
      <w:r>
        <w:rPr>
          <w:rFonts w:ascii="仿宋" w:eastAsia="仿宋" w:hAnsi="仿宋"/>
          <w:sz w:val="24"/>
          <w:szCs w:val="24"/>
        </w:rPr>
        <w:t xml:space="preserve">。  </w:t>
      </w:r>
    </w:p>
    <w:p w:rsidR="006D0856" w:rsidRDefault="00B314A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 xml:space="preserve">3、安全责任  </w:t>
      </w:r>
    </w:p>
    <w:p w:rsidR="006D0856" w:rsidRDefault="00B314A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 xml:space="preserve">1）中标方需自备专业工具及安全防护设备，施工期间的安全责任由中标方承担。  </w:t>
      </w:r>
    </w:p>
    <w:p w:rsidR="006D0856" w:rsidRDefault="00B314A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 xml:space="preserve">2）施工人员需遵守校园安全管理规定，避免影响正常教学秩序。  </w:t>
      </w:r>
    </w:p>
    <w:p w:rsidR="006D0856" w:rsidRDefault="00B314A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 xml:space="preserve">4、配件更换  </w:t>
      </w:r>
    </w:p>
    <w:p w:rsidR="006D0856" w:rsidRDefault="00B314A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>1）如清洗过程中发现配件或</w:t>
      </w:r>
      <w:proofErr w:type="gramStart"/>
      <w:r>
        <w:rPr>
          <w:rFonts w:ascii="仿宋" w:eastAsia="仿宋" w:hAnsi="仿宋"/>
          <w:sz w:val="24"/>
          <w:szCs w:val="24"/>
        </w:rPr>
        <w:t>耗材需</w:t>
      </w:r>
      <w:proofErr w:type="gramEnd"/>
      <w:r>
        <w:rPr>
          <w:rFonts w:ascii="仿宋" w:eastAsia="仿宋" w:hAnsi="仿宋"/>
          <w:sz w:val="24"/>
          <w:szCs w:val="24"/>
        </w:rPr>
        <w:t xml:space="preserve">更换/维修，须立即通知校方管理人员，经确认后方可处理。  </w:t>
      </w:r>
    </w:p>
    <w:p w:rsidR="006D0856" w:rsidRDefault="00B314A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 xml:space="preserve">2）未经校方同意擅自更换产生的费用，由中标方自行承担。  </w:t>
      </w:r>
    </w:p>
    <w:p w:rsidR="006D0856" w:rsidRDefault="00B314A6">
      <w:pPr>
        <w:spacing w:line="360" w:lineRule="auto"/>
        <w:ind w:firstLineChars="200" w:firstLine="482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四、投标资格要求</w:t>
      </w:r>
    </w:p>
    <w:p w:rsidR="006D0856" w:rsidRDefault="00B314A6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符合《中华人民共和国政府采购法》第二十二条的规定：</w:t>
      </w:r>
    </w:p>
    <w:p w:rsidR="006D0856" w:rsidRDefault="00B314A6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、具有独立承担民事责任的能力；</w:t>
      </w:r>
    </w:p>
    <w:p w:rsidR="006D0856" w:rsidRDefault="00B314A6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2</w:t>
      </w:r>
      <w:r>
        <w:rPr>
          <w:rFonts w:ascii="仿宋" w:eastAsia="仿宋" w:hAnsi="仿宋" w:hint="eastAsia"/>
          <w:sz w:val="24"/>
          <w:szCs w:val="24"/>
        </w:rPr>
        <w:t>、具有良好的商业信誉和健全的财务会计制度；</w:t>
      </w:r>
    </w:p>
    <w:p w:rsidR="006D0856" w:rsidRDefault="00B314A6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3</w:t>
      </w:r>
      <w:r>
        <w:rPr>
          <w:rFonts w:ascii="仿宋" w:eastAsia="仿宋" w:hAnsi="仿宋" w:hint="eastAsia"/>
          <w:sz w:val="24"/>
          <w:szCs w:val="24"/>
        </w:rPr>
        <w:t>、具有履行合同所必需的设备和专业技术能力；</w:t>
      </w:r>
    </w:p>
    <w:p w:rsidR="006D0856" w:rsidRDefault="00B314A6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4</w:t>
      </w:r>
      <w:r>
        <w:rPr>
          <w:rFonts w:ascii="仿宋" w:eastAsia="仿宋" w:hAnsi="仿宋" w:hint="eastAsia"/>
          <w:sz w:val="24"/>
          <w:szCs w:val="24"/>
        </w:rPr>
        <w:t>、有依法缴纳税收和社会保障资金的良好记录；</w:t>
      </w:r>
    </w:p>
    <w:p w:rsidR="006D0856" w:rsidRDefault="00B314A6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5</w:t>
      </w:r>
      <w:r>
        <w:rPr>
          <w:rFonts w:ascii="仿宋" w:eastAsia="仿宋" w:hAnsi="仿宋" w:hint="eastAsia"/>
          <w:sz w:val="24"/>
          <w:szCs w:val="24"/>
        </w:rPr>
        <w:t>、参加政府采购活动前三年内，在经营活动中没有重大违法记录；</w:t>
      </w:r>
    </w:p>
    <w:p w:rsidR="006D0856" w:rsidRDefault="00B314A6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6</w:t>
      </w:r>
      <w:r>
        <w:rPr>
          <w:rFonts w:ascii="仿宋" w:eastAsia="仿宋" w:hAnsi="仿宋" w:hint="eastAsia"/>
          <w:sz w:val="24"/>
          <w:szCs w:val="24"/>
        </w:rPr>
        <w:t>、法律、行政法规规定的其他条件。</w:t>
      </w:r>
    </w:p>
    <w:p w:rsidR="006D0856" w:rsidRDefault="00B314A6">
      <w:pPr>
        <w:spacing w:line="360" w:lineRule="auto"/>
        <w:ind w:firstLineChars="200" w:firstLine="482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五、其他要求</w:t>
      </w:r>
    </w:p>
    <w:p w:rsidR="006D0856" w:rsidRDefault="00B314A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 xml:space="preserve">1、质保期：清洗服务完成后提供3个月质保期，期间如因清洗不当导致设备故障，中标方需免费修复。  </w:t>
      </w:r>
    </w:p>
    <w:p w:rsidR="006D0856" w:rsidRDefault="00B314A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 xml:space="preserve">2、资质要求：投标方需具备投影机维修/清洗相关资质，并提供过往案例证明。  </w:t>
      </w:r>
    </w:p>
    <w:p w:rsidR="006D0856" w:rsidRDefault="006D0856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:rsidR="006D0856" w:rsidRDefault="006D0856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:rsidR="006D0856" w:rsidRDefault="006D0856">
      <w:pPr>
        <w:adjustRightInd w:val="0"/>
        <w:snapToGrid w:val="0"/>
        <w:spacing w:line="360" w:lineRule="auto"/>
        <w:jc w:val="left"/>
        <w:rPr>
          <w:rFonts w:ascii="仿宋" w:eastAsia="仿宋" w:hAnsi="仿宋" w:hint="eastAsia"/>
          <w:sz w:val="24"/>
          <w:szCs w:val="24"/>
        </w:rPr>
      </w:pPr>
    </w:p>
    <w:p w:rsidR="006D0856" w:rsidRDefault="00B314A6">
      <w:pPr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Times New Roman"/>
          <w:b/>
          <w:sz w:val="24"/>
          <w:szCs w:val="24"/>
        </w:rPr>
      </w:pPr>
      <w:r>
        <w:rPr>
          <w:rFonts w:ascii="仿宋" w:eastAsia="仿宋" w:hAnsi="仿宋" w:cs="Times New Roman" w:hint="eastAsia"/>
          <w:b/>
          <w:sz w:val="24"/>
          <w:szCs w:val="24"/>
        </w:rPr>
        <w:lastRenderedPageBreak/>
        <w:t>六、密封询价响应报价表</w:t>
      </w:r>
    </w:p>
    <w:tbl>
      <w:tblPr>
        <w:tblW w:w="8870" w:type="dxa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1134"/>
        <w:gridCol w:w="996"/>
        <w:gridCol w:w="1829"/>
        <w:gridCol w:w="1514"/>
      </w:tblGrid>
      <w:tr w:rsidR="006D0856" w:rsidTr="00D93F73">
        <w:trPr>
          <w:trHeight w:val="30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856" w:rsidRDefault="00B314A6">
            <w:pPr>
              <w:spacing w:line="360" w:lineRule="auto"/>
              <w:ind w:firstLine="200"/>
              <w:jc w:val="center"/>
              <w:rPr>
                <w:rFonts w:ascii="仿宋" w:eastAsia="仿宋" w:hAnsi="仿宋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Calibri" w:hint="eastAsia"/>
                <w:b/>
                <w:bCs/>
                <w:color w:val="000000"/>
                <w:sz w:val="24"/>
                <w:szCs w:val="24"/>
              </w:rPr>
              <w:t>品牌型号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856" w:rsidRDefault="00B314A6">
            <w:pPr>
              <w:spacing w:line="360" w:lineRule="auto"/>
              <w:ind w:firstLine="200"/>
              <w:rPr>
                <w:rFonts w:ascii="仿宋" w:eastAsia="仿宋" w:hAnsi="仿宋" w:cs="Calibri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Calibri" w:hint="eastAsia"/>
                <w:b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856" w:rsidRDefault="00B314A6">
            <w:pPr>
              <w:spacing w:line="360" w:lineRule="auto"/>
              <w:ind w:firstLine="200"/>
              <w:rPr>
                <w:rFonts w:ascii="仿宋" w:eastAsia="仿宋" w:hAnsi="仿宋" w:cs="Calibri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Calibri" w:hint="eastAsia"/>
                <w:b/>
                <w:color w:val="000000"/>
                <w:sz w:val="24"/>
                <w:szCs w:val="24"/>
              </w:rPr>
              <w:t>单价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56" w:rsidRDefault="00B314A6">
            <w:pPr>
              <w:spacing w:line="360" w:lineRule="auto"/>
              <w:ind w:firstLine="200"/>
              <w:jc w:val="center"/>
              <w:rPr>
                <w:rFonts w:ascii="仿宋" w:eastAsia="仿宋" w:hAnsi="仿宋" w:cs="Calibri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Calibri" w:hint="eastAsia"/>
                <w:b/>
                <w:color w:val="000000"/>
                <w:sz w:val="24"/>
                <w:szCs w:val="24"/>
              </w:rPr>
              <w:t>总价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856" w:rsidRDefault="00B314A6">
            <w:pPr>
              <w:spacing w:line="360" w:lineRule="auto"/>
              <w:ind w:firstLine="200"/>
              <w:jc w:val="center"/>
              <w:rPr>
                <w:rFonts w:ascii="仿宋" w:eastAsia="仿宋" w:hAnsi="仿宋" w:cs="Calibri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Calibri" w:hint="eastAsia"/>
                <w:b/>
                <w:color w:val="000000"/>
                <w:sz w:val="24"/>
                <w:szCs w:val="24"/>
              </w:rPr>
              <w:t>备注</w:t>
            </w:r>
          </w:p>
        </w:tc>
      </w:tr>
      <w:tr w:rsidR="00D93F73" w:rsidTr="00D93F73">
        <w:trPr>
          <w:trHeight w:val="30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3F73" w:rsidRDefault="00D93F73">
            <w:pPr>
              <w:spacing w:line="360" w:lineRule="auto"/>
              <w:ind w:firstLine="200"/>
              <w:jc w:val="center"/>
              <w:rPr>
                <w:rFonts w:ascii="仿宋" w:eastAsia="仿宋" w:hAnsi="仿宋" w:cs="Calibri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Calibri" w:hint="eastAsia"/>
                <w:b/>
                <w:bCs/>
                <w:color w:val="000000"/>
                <w:sz w:val="24"/>
                <w:szCs w:val="24"/>
              </w:rPr>
              <w:t>爱普生、松下、索尼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3F73" w:rsidRDefault="00D93F73">
            <w:pPr>
              <w:spacing w:line="360" w:lineRule="auto"/>
              <w:ind w:firstLine="200"/>
              <w:rPr>
                <w:rFonts w:ascii="仿宋" w:eastAsia="仿宋" w:hAnsi="仿宋" w:cs="Calibri" w:hint="eastAsia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Calibri" w:hint="eastAsia"/>
                <w:b/>
                <w:color w:val="000000"/>
                <w:sz w:val="24"/>
                <w:szCs w:val="24"/>
              </w:rPr>
              <w:t>6</w:t>
            </w:r>
            <w:r>
              <w:rPr>
                <w:rFonts w:ascii="仿宋" w:eastAsia="仿宋" w:hAnsi="仿宋" w:cs="Calibri"/>
                <w:b/>
                <w:color w:val="000000"/>
                <w:sz w:val="24"/>
                <w:szCs w:val="24"/>
              </w:rPr>
              <w:t>6</w:t>
            </w:r>
            <w:r>
              <w:rPr>
                <w:rFonts w:ascii="仿宋" w:eastAsia="仿宋" w:hAnsi="仿宋" w:cs="Calibri" w:hint="eastAsia"/>
                <w:b/>
                <w:color w:val="000000"/>
                <w:sz w:val="24"/>
                <w:szCs w:val="24"/>
              </w:rPr>
              <w:t>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F73" w:rsidRDefault="00D93F73">
            <w:pPr>
              <w:spacing w:line="360" w:lineRule="auto"/>
              <w:ind w:firstLine="200"/>
              <w:rPr>
                <w:rFonts w:ascii="仿宋" w:eastAsia="仿宋" w:hAnsi="仿宋" w:cs="Calibri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73" w:rsidRDefault="00D93F73">
            <w:pPr>
              <w:spacing w:line="360" w:lineRule="auto"/>
              <w:ind w:firstLine="200"/>
              <w:jc w:val="center"/>
              <w:rPr>
                <w:rFonts w:ascii="仿宋" w:eastAsia="仿宋" w:hAnsi="仿宋" w:cs="Calibri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3F73" w:rsidRDefault="00D93F73">
            <w:pPr>
              <w:spacing w:line="360" w:lineRule="auto"/>
              <w:ind w:firstLine="200"/>
              <w:jc w:val="center"/>
              <w:rPr>
                <w:rFonts w:ascii="仿宋" w:eastAsia="仿宋" w:hAnsi="仿宋" w:cs="Calibri" w:hint="eastAsia"/>
                <w:b/>
                <w:color w:val="000000"/>
                <w:sz w:val="24"/>
                <w:szCs w:val="24"/>
              </w:rPr>
            </w:pPr>
          </w:p>
        </w:tc>
      </w:tr>
      <w:tr w:rsidR="006D0856" w:rsidTr="00D93F73">
        <w:trPr>
          <w:trHeight w:val="982"/>
          <w:jc w:val="center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856" w:rsidRDefault="00B314A6">
            <w:pPr>
              <w:spacing w:line="360" w:lineRule="auto"/>
              <w:ind w:firstLine="200"/>
              <w:jc w:val="center"/>
              <w:rPr>
                <w:rFonts w:ascii="仿宋" w:eastAsia="仿宋" w:hAnsi="仿宋" w:cs="Calibri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Calibri" w:hint="eastAsia"/>
                <w:b/>
                <w:bCs/>
                <w:color w:val="000000"/>
                <w:sz w:val="24"/>
                <w:szCs w:val="24"/>
              </w:rPr>
              <w:t>总计</w:t>
            </w:r>
          </w:p>
        </w:tc>
        <w:tc>
          <w:tcPr>
            <w:tcW w:w="4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0856" w:rsidRDefault="00B314A6" w:rsidP="00D93F73">
            <w:pPr>
              <w:spacing w:line="360" w:lineRule="auto"/>
              <w:ind w:firstLineChars="100" w:firstLine="240"/>
              <w:rPr>
                <w:rFonts w:ascii="仿宋" w:eastAsia="仿宋" w:hAnsi="仿宋" w:cs="宋体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总价：</w:t>
            </w:r>
            <w:r>
              <w:rPr>
                <w:rFonts w:ascii="仿宋" w:eastAsia="仿宋" w:hAnsi="仿宋" w:cs="宋体" w:hint="eastAsia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ascii="仿宋" w:eastAsia="仿宋" w:hAnsi="仿宋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。</w:t>
            </w:r>
          </w:p>
          <w:p w:rsidR="006D0856" w:rsidRDefault="00B314A6">
            <w:pPr>
              <w:spacing w:line="360" w:lineRule="auto"/>
              <w:ind w:firstLine="200"/>
              <w:rPr>
                <w:rFonts w:ascii="仿宋" w:eastAsia="仿宋" w:hAnsi="仿宋" w:cs="Calibri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人民币（大写）：           元。</w:t>
            </w:r>
          </w:p>
        </w:tc>
      </w:tr>
      <w:tr w:rsidR="006D0856">
        <w:trPr>
          <w:trHeight w:val="1832"/>
          <w:jc w:val="center"/>
        </w:trPr>
        <w:tc>
          <w:tcPr>
            <w:tcW w:w="8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56" w:rsidRDefault="00B314A6">
            <w:pPr>
              <w:spacing w:line="360" w:lineRule="auto"/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按照</w:t>
            </w:r>
            <w:r>
              <w:rPr>
                <w:rFonts w:ascii="仿宋" w:eastAsia="仿宋" w:hAnsi="仿宋"/>
                <w:color w:val="FF0000"/>
                <w:sz w:val="24"/>
                <w:szCs w:val="24"/>
              </w:rPr>
              <w:t>合同要求和</w:t>
            </w:r>
            <w:r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行业标准，对投影机进行清洁保养，</w:t>
            </w:r>
            <w:r>
              <w:rPr>
                <w:rFonts w:ascii="仿宋" w:eastAsia="仿宋" w:hAnsi="仿宋"/>
                <w:color w:val="FF0000"/>
                <w:sz w:val="24"/>
                <w:szCs w:val="24"/>
              </w:rPr>
              <w:t>保证</w:t>
            </w:r>
            <w:r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清洗保</w:t>
            </w:r>
            <w:r>
              <w:rPr>
                <w:rFonts w:ascii="仿宋" w:eastAsia="仿宋" w:hAnsi="仿宋"/>
                <w:color w:val="FF0000"/>
                <w:sz w:val="24"/>
                <w:szCs w:val="24"/>
              </w:rPr>
              <w:t>养后投影机</w:t>
            </w:r>
            <w:r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外</w:t>
            </w:r>
            <w:r>
              <w:rPr>
                <w:rFonts w:ascii="仿宋" w:eastAsia="仿宋" w:hAnsi="仿宋"/>
                <w:color w:val="FF0000"/>
                <w:sz w:val="24"/>
                <w:szCs w:val="24"/>
              </w:rPr>
              <w:t>观整洁，镜片通透晶亮，机芯</w:t>
            </w:r>
            <w:r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除</w:t>
            </w:r>
            <w:r>
              <w:rPr>
                <w:rFonts w:ascii="仿宋" w:eastAsia="仿宋" w:hAnsi="仿宋"/>
                <w:color w:val="FF0000"/>
                <w:sz w:val="24"/>
                <w:szCs w:val="24"/>
              </w:rPr>
              <w:t>尘</w:t>
            </w:r>
            <w:r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彻底</w:t>
            </w:r>
            <w:r>
              <w:rPr>
                <w:rFonts w:ascii="仿宋" w:eastAsia="仿宋" w:hAnsi="仿宋"/>
                <w:color w:val="FF0000"/>
                <w:sz w:val="24"/>
                <w:szCs w:val="24"/>
              </w:rPr>
              <w:t>，投</w:t>
            </w:r>
            <w:r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影</w:t>
            </w:r>
            <w:r>
              <w:rPr>
                <w:rFonts w:ascii="仿宋" w:eastAsia="仿宋" w:hAnsi="仿宋"/>
                <w:color w:val="FF0000"/>
                <w:sz w:val="24"/>
                <w:szCs w:val="24"/>
              </w:rPr>
              <w:t>机无损坏。</w:t>
            </w:r>
            <w:r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清洗</w:t>
            </w:r>
            <w:r>
              <w:rPr>
                <w:rFonts w:ascii="仿宋" w:eastAsia="仿宋" w:hAnsi="仿宋"/>
                <w:color w:val="FF0000"/>
                <w:sz w:val="24"/>
                <w:szCs w:val="24"/>
              </w:rPr>
              <w:t>后安装调试</w:t>
            </w:r>
            <w:r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到位</w:t>
            </w:r>
            <w:r>
              <w:rPr>
                <w:rFonts w:ascii="仿宋" w:eastAsia="仿宋" w:hAnsi="仿宋" w:cs="Times New Roman" w:hint="eastAsia"/>
                <w:color w:val="FF0000"/>
                <w:sz w:val="24"/>
                <w:szCs w:val="24"/>
              </w:rPr>
              <w:t>，并提交清洗维护记录表（中标单位盖章件和电子档）</w:t>
            </w:r>
            <w:r>
              <w:rPr>
                <w:rFonts w:ascii="仿宋" w:eastAsia="仿宋" w:hAnsi="仿宋" w:cs="Times New Roman"/>
                <w:color w:val="FF0000"/>
                <w:sz w:val="24"/>
                <w:szCs w:val="24"/>
              </w:rPr>
              <w:t>。</w:t>
            </w:r>
          </w:p>
        </w:tc>
      </w:tr>
    </w:tbl>
    <w:p w:rsidR="006D0856" w:rsidRDefault="00B314A6">
      <w:pPr>
        <w:adjustRightInd w:val="0"/>
        <w:snapToGrid w:val="0"/>
        <w:spacing w:line="360" w:lineRule="auto"/>
        <w:ind w:firstLineChars="200" w:firstLine="482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宋体" w:hint="eastAsia"/>
          <w:b/>
          <w:sz w:val="24"/>
          <w:szCs w:val="24"/>
        </w:rPr>
        <w:t>七、价格构成、报价要求：密封报价文件材料均需以档案袋密封完好，并加盖公章，视为有效报价文件。</w:t>
      </w:r>
      <w:r>
        <w:rPr>
          <w:rFonts w:ascii="仿宋" w:eastAsia="仿宋" w:hAnsi="仿宋" w:cs="Times New Roman" w:hint="eastAsia"/>
          <w:sz w:val="24"/>
          <w:szCs w:val="24"/>
        </w:rPr>
        <w:t>所有报价均用人民币表示,所报价格均</w:t>
      </w:r>
      <w:r>
        <w:rPr>
          <w:rFonts w:ascii="仿宋" w:eastAsia="仿宋" w:hAnsi="仿宋" w:cs="Times New Roman"/>
          <w:sz w:val="24"/>
          <w:szCs w:val="24"/>
        </w:rPr>
        <w:t>包括</w:t>
      </w:r>
      <w:r>
        <w:rPr>
          <w:rFonts w:ascii="仿宋" w:eastAsia="仿宋" w:hAnsi="仿宋" w:cs="Times New Roman" w:hint="eastAsia"/>
          <w:sz w:val="24"/>
          <w:szCs w:val="24"/>
        </w:rPr>
        <w:t>运输、安装、调试、检验、培训、税金和保险等一切费用。</w:t>
      </w:r>
      <w:r>
        <w:rPr>
          <w:rFonts w:ascii="仿宋" w:eastAsia="仿宋" w:hAnsi="仿宋" w:cs="Times New Roman" w:hint="eastAsia"/>
          <w:b/>
          <w:sz w:val="24"/>
          <w:szCs w:val="24"/>
        </w:rPr>
        <w:t>上述报价为一次报出不再更改的价格。</w:t>
      </w:r>
    </w:p>
    <w:p w:rsidR="006D0856" w:rsidRDefault="00B314A6" w:rsidP="00052FB7">
      <w:pPr>
        <w:adjustRightInd w:val="0"/>
        <w:snapToGrid w:val="0"/>
        <w:spacing w:line="360" w:lineRule="auto"/>
        <w:ind w:firstLineChars="1500" w:firstLine="3600"/>
        <w:jc w:val="left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供应商名称：</w:t>
      </w:r>
      <w:r>
        <w:rPr>
          <w:rFonts w:ascii="仿宋" w:eastAsia="仿宋" w:hAnsi="仿宋" w:cs="Times New Roman"/>
          <w:sz w:val="24"/>
          <w:szCs w:val="24"/>
        </w:rPr>
        <w:t xml:space="preserve">     </w:t>
      </w:r>
      <w:r>
        <w:rPr>
          <w:rFonts w:ascii="仿宋" w:eastAsia="仿宋" w:hAnsi="仿宋" w:cs="Times New Roman" w:hint="eastAsia"/>
          <w:sz w:val="24"/>
          <w:szCs w:val="24"/>
        </w:rPr>
        <w:t>（盖单位公章）</w:t>
      </w:r>
    </w:p>
    <w:p w:rsidR="006D0856" w:rsidRDefault="00B314A6" w:rsidP="00052FB7">
      <w:pPr>
        <w:adjustRightInd w:val="0"/>
        <w:snapToGrid w:val="0"/>
        <w:spacing w:line="360" w:lineRule="auto"/>
        <w:ind w:firstLineChars="1500" w:firstLine="3600"/>
        <w:jc w:val="left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法定代表人或授权代表（签字或盖章）：</w:t>
      </w:r>
      <w:r>
        <w:rPr>
          <w:rFonts w:ascii="仿宋" w:eastAsia="仿宋" w:hAnsi="仿宋" w:cs="Times New Roman"/>
          <w:sz w:val="24"/>
          <w:szCs w:val="24"/>
        </w:rPr>
        <w:t xml:space="preserve"> </w:t>
      </w:r>
    </w:p>
    <w:p w:rsidR="006D0856" w:rsidRDefault="00B314A6" w:rsidP="00052FB7">
      <w:pPr>
        <w:adjustRightInd w:val="0"/>
        <w:snapToGrid w:val="0"/>
        <w:spacing w:line="360" w:lineRule="auto"/>
        <w:ind w:firstLineChars="1500" w:firstLine="3600"/>
        <w:jc w:val="left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联系人：</w:t>
      </w:r>
    </w:p>
    <w:p w:rsidR="006D0856" w:rsidRDefault="00B314A6" w:rsidP="00052FB7">
      <w:pPr>
        <w:adjustRightInd w:val="0"/>
        <w:snapToGrid w:val="0"/>
        <w:spacing w:line="360" w:lineRule="auto"/>
        <w:ind w:firstLineChars="1500" w:firstLine="3600"/>
        <w:jc w:val="left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联系方式：</w:t>
      </w:r>
    </w:p>
    <w:p w:rsidR="00067893" w:rsidRPr="00067893" w:rsidRDefault="00B314A6" w:rsidP="00052FB7">
      <w:pPr>
        <w:adjustRightInd w:val="0"/>
        <w:snapToGrid w:val="0"/>
        <w:spacing w:line="360" w:lineRule="auto"/>
        <w:ind w:firstLineChars="1500" w:firstLine="360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 xml:space="preserve">日期： </w:t>
      </w:r>
      <w:r>
        <w:rPr>
          <w:rFonts w:ascii="仿宋" w:eastAsia="仿宋" w:hAnsi="仿宋" w:cs="Times New Roman"/>
          <w:sz w:val="24"/>
          <w:szCs w:val="24"/>
        </w:rPr>
        <w:t xml:space="preserve">   </w:t>
      </w:r>
      <w:r>
        <w:rPr>
          <w:rFonts w:ascii="仿宋" w:eastAsia="仿宋" w:hAnsi="仿宋" w:cs="Times New Roman" w:hint="eastAsia"/>
          <w:sz w:val="24"/>
          <w:szCs w:val="24"/>
        </w:rPr>
        <w:t>年</w:t>
      </w:r>
      <w:r>
        <w:rPr>
          <w:rFonts w:ascii="仿宋" w:eastAsia="仿宋" w:hAnsi="仿宋" w:cs="Times New Roman"/>
          <w:sz w:val="24"/>
          <w:szCs w:val="24"/>
        </w:rPr>
        <w:t xml:space="preserve">      </w:t>
      </w:r>
      <w:r>
        <w:rPr>
          <w:rFonts w:ascii="仿宋" w:eastAsia="仿宋" w:hAnsi="仿宋" w:cs="Times New Roman" w:hint="eastAsia"/>
          <w:sz w:val="24"/>
          <w:szCs w:val="24"/>
        </w:rPr>
        <w:t xml:space="preserve">月 </w:t>
      </w:r>
      <w:r>
        <w:rPr>
          <w:rFonts w:ascii="仿宋" w:eastAsia="仿宋" w:hAnsi="仿宋" w:cs="Times New Roman"/>
          <w:sz w:val="24"/>
          <w:szCs w:val="24"/>
        </w:rPr>
        <w:t xml:space="preserve">    </w:t>
      </w:r>
      <w:r>
        <w:rPr>
          <w:rFonts w:ascii="仿宋" w:eastAsia="仿宋" w:hAnsi="仿宋" w:cs="Times New Roman" w:hint="eastAsia"/>
          <w:sz w:val="24"/>
          <w:szCs w:val="24"/>
        </w:rPr>
        <w:t xml:space="preserve">日 </w:t>
      </w:r>
    </w:p>
    <w:sectPr w:rsidR="00067893" w:rsidRPr="000678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altName w:val="Arial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0B0"/>
    <w:rsid w:val="B7DB4495"/>
    <w:rsid w:val="FDFFE73D"/>
    <w:rsid w:val="FFFF8F50"/>
    <w:rsid w:val="00052FB7"/>
    <w:rsid w:val="00067893"/>
    <w:rsid w:val="001958A0"/>
    <w:rsid w:val="002D00B0"/>
    <w:rsid w:val="003E4E15"/>
    <w:rsid w:val="005B531B"/>
    <w:rsid w:val="00662233"/>
    <w:rsid w:val="006D0856"/>
    <w:rsid w:val="00711853"/>
    <w:rsid w:val="009636E8"/>
    <w:rsid w:val="00AC406D"/>
    <w:rsid w:val="00B314A6"/>
    <w:rsid w:val="00BD6D05"/>
    <w:rsid w:val="00BE3769"/>
    <w:rsid w:val="00C3440E"/>
    <w:rsid w:val="00D93F73"/>
    <w:rsid w:val="00DC4048"/>
    <w:rsid w:val="00E07DE2"/>
    <w:rsid w:val="00E230FC"/>
    <w:rsid w:val="00E846A3"/>
    <w:rsid w:val="00ED344E"/>
    <w:rsid w:val="3F3C68D3"/>
    <w:rsid w:val="77A71B1D"/>
    <w:rsid w:val="7ADF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7CFC7F"/>
  <w15:docId w15:val="{B84C1A77-B3F7-4310-9C74-75DFE95DC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4">
    <w:name w:val="heading 4"/>
    <w:basedOn w:val="a"/>
    <w:next w:val="a"/>
    <w:link w:val="40"/>
    <w:uiPriority w:val="9"/>
    <w:qFormat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40">
    <w:name w:val="标题 4 字符"/>
    <w:basedOn w:val="a0"/>
    <w:link w:val="4"/>
    <w:uiPriority w:val="9"/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ds-markdown-paragraph">
    <w:name w:val="ds-markdown-paragraph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1048</TotalTime>
  <Pages>3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16</cp:revision>
  <cp:lastPrinted>2025-07-03T07:41:00Z</cp:lastPrinted>
  <dcterms:created xsi:type="dcterms:W3CDTF">2025-07-03T14:51:00Z</dcterms:created>
  <dcterms:modified xsi:type="dcterms:W3CDTF">2025-07-04T05:59:00Z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