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AC2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浙江水利水电学院安全设备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维保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项目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采购需求</w:t>
      </w:r>
    </w:p>
    <w:p w14:paraId="1EEB1A9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420" w:firstLineChars="0"/>
        <w:textAlignment w:val="auto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项目概念</w:t>
      </w:r>
    </w:p>
    <w:p w14:paraId="183CD9AD">
      <w:pPr>
        <w:pStyle w:val="7"/>
        <w:snapToGrid w:val="0"/>
        <w:spacing w:after="0" w:line="360" w:lineRule="auto"/>
        <w:ind w:firstLine="480" w:firstLineChars="200"/>
        <w:rPr>
          <w:rFonts w:cs="仿宋" w:asciiTheme="minorEastAsia" w:hAnsiTheme="minorEastAsia"/>
          <w:sz w:val="24"/>
        </w:rPr>
      </w:pPr>
      <w:r>
        <w:rPr>
          <w:rFonts w:hint="eastAsia" w:cs="仿宋" w:asciiTheme="minorEastAsia" w:hAnsiTheme="minorEastAsia"/>
          <w:sz w:val="24"/>
        </w:rPr>
        <w:t>面对日益严峻的网络安全形势和挑战</w:t>
      </w:r>
      <w:r>
        <w:rPr>
          <w:rFonts w:hint="eastAsia" w:cs="仿宋" w:asciiTheme="minorEastAsia" w:hAnsiTheme="minorEastAsia"/>
          <w:sz w:val="24"/>
          <w:lang w:eastAsia="zh-CN"/>
        </w:rPr>
        <w:t>，</w:t>
      </w:r>
      <w:r>
        <w:rPr>
          <w:rFonts w:hint="eastAsia" w:cs="仿宋" w:asciiTheme="minorEastAsia" w:hAnsiTheme="minorEastAsia"/>
          <w:sz w:val="24"/>
        </w:rPr>
        <w:t>根据《中华人民共和国网络安全法》、《中华人民共和国数据安全法》、《网络安全等级保护基本要求》要求</w:t>
      </w:r>
      <w:r>
        <w:rPr>
          <w:rFonts w:hint="eastAsia" w:cs="仿宋" w:asciiTheme="minorEastAsia" w:hAnsiTheme="minorEastAsia"/>
          <w:sz w:val="24"/>
          <w:lang w:eastAsia="zh-CN"/>
        </w:rPr>
        <w:t>，</w:t>
      </w:r>
      <w:r>
        <w:rPr>
          <w:rFonts w:hint="eastAsia" w:cs="仿宋" w:asciiTheme="minorEastAsia" w:hAnsiTheme="minorEastAsia"/>
          <w:sz w:val="24"/>
        </w:rPr>
        <w:t>需要采购专业的网络安全服务，来保障网络和信息系统安全。</w:t>
      </w:r>
    </w:p>
    <w:p w14:paraId="725F890B">
      <w:pPr>
        <w:pStyle w:val="7"/>
        <w:snapToGrid w:val="0"/>
        <w:spacing w:after="0" w:line="360" w:lineRule="auto"/>
        <w:ind w:firstLine="480" w:firstLineChars="200"/>
        <w:rPr>
          <w:sz w:val="24"/>
          <w:lang w:eastAsia="zh-Hans"/>
        </w:rPr>
      </w:pPr>
      <w:r>
        <w:rPr>
          <w:rFonts w:hint="eastAsia" w:cs="仿宋" w:asciiTheme="minorEastAsia" w:hAnsiTheme="minorEastAsia"/>
          <w:sz w:val="24"/>
        </w:rPr>
        <w:t>本次项目拟采购网络安全设备维保服务，保障学校业务系统安全、稳定、高效地运行。</w:t>
      </w:r>
      <w:r>
        <w:rPr>
          <w:sz w:val="24"/>
        </w:rPr>
        <w:t>请</w:t>
      </w:r>
      <w:r>
        <w:rPr>
          <w:rFonts w:hint="eastAsia"/>
          <w:sz w:val="24"/>
        </w:rPr>
        <w:t>各</w:t>
      </w:r>
      <w:r>
        <w:rPr>
          <w:sz w:val="24"/>
        </w:rPr>
        <w:t>供应商根据各自情况对</w:t>
      </w:r>
      <w:r>
        <w:rPr>
          <w:rFonts w:hint="eastAsia"/>
          <w:sz w:val="24"/>
        </w:rPr>
        <w:t>以下</w:t>
      </w:r>
      <w:r>
        <w:rPr>
          <w:rFonts w:hint="eastAsia"/>
          <w:sz w:val="24"/>
          <w:lang w:val="en-US" w:eastAsia="zh-CN"/>
        </w:rPr>
        <w:t>服务内容</w:t>
      </w:r>
      <w:r>
        <w:rPr>
          <w:sz w:val="24"/>
        </w:rPr>
        <w:t>进行报价，总价最高限价为</w:t>
      </w:r>
      <w:r>
        <w:rPr>
          <w:rFonts w:hint="eastAsia"/>
          <w:sz w:val="24"/>
          <w:highlight w:val="none"/>
          <w:lang w:val="en-US" w:eastAsia="zh-CN"/>
        </w:rPr>
        <w:t>5.75万</w:t>
      </w:r>
      <w:r>
        <w:rPr>
          <w:rFonts w:hint="eastAsia" w:cs="宋体" w:asciiTheme="minorEastAsia" w:hAnsiTheme="minorEastAsia"/>
          <w:color w:val="000000"/>
          <w:kern w:val="0"/>
          <w:sz w:val="24"/>
          <w:highlight w:val="none"/>
        </w:rPr>
        <w:t>元</w:t>
      </w:r>
      <w:r>
        <w:rPr>
          <w:sz w:val="24"/>
        </w:rPr>
        <w:t>。</w:t>
      </w:r>
    </w:p>
    <w:p w14:paraId="2D6D334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420" w:firstLineChars="0"/>
        <w:textAlignment w:val="auto"/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服务的内容</w:t>
      </w:r>
    </w:p>
    <w:p w14:paraId="66E5B38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420" w:firstLineChars="0"/>
        <w:textAlignment w:val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网络安全设备维保清单</w:t>
      </w:r>
    </w:p>
    <w:tbl>
      <w:tblPr>
        <w:tblStyle w:val="11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410"/>
        <w:gridCol w:w="3660"/>
        <w:gridCol w:w="1665"/>
      </w:tblGrid>
      <w:tr w14:paraId="5CBACF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0" w:type="auto"/>
            <w:vAlign w:val="center"/>
          </w:tcPr>
          <w:p w14:paraId="11FE6616"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3DDFD709">
            <w:pPr>
              <w:spacing w:line="360" w:lineRule="auto"/>
              <w:ind w:firstLine="241" w:firstLineChars="1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服务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660" w:type="dxa"/>
            <w:vAlign w:val="center"/>
          </w:tcPr>
          <w:p w14:paraId="6D26B651"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品牌、型号</w:t>
            </w:r>
          </w:p>
        </w:tc>
        <w:tc>
          <w:tcPr>
            <w:tcW w:w="1665" w:type="dxa"/>
            <w:vAlign w:val="center"/>
          </w:tcPr>
          <w:p w14:paraId="6F1B2304"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预算</w:t>
            </w:r>
          </w:p>
        </w:tc>
      </w:tr>
      <w:tr w14:paraId="43E9D1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0" w:type="auto"/>
            <w:vAlign w:val="center"/>
          </w:tcPr>
          <w:p w14:paraId="2DD21E8F">
            <w:pPr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2A794B5B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浙江水利水电学院安全设备维保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项目</w:t>
            </w:r>
          </w:p>
        </w:tc>
        <w:tc>
          <w:tcPr>
            <w:tcW w:w="3660" w:type="dxa"/>
            <w:vAlign w:val="center"/>
          </w:tcPr>
          <w:p w14:paraId="632E71A1">
            <w:pPr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bookmarkStart w:id="0" w:name="_货物采购需求"/>
            <w:bookmarkEnd w:id="0"/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详见第二部分</w:t>
            </w:r>
            <w:r>
              <w:rPr>
                <w:rFonts w:hint="eastAsia" w:asciiTheme="minorEastAsia" w:hAnsiTheme="minorEastAsia"/>
                <w:sz w:val="24"/>
              </w:rPr>
              <w:t>维保设备清单</w:t>
            </w:r>
          </w:p>
        </w:tc>
        <w:tc>
          <w:tcPr>
            <w:tcW w:w="1665" w:type="dxa"/>
            <w:vAlign w:val="center"/>
          </w:tcPr>
          <w:p w14:paraId="44BAFD03">
            <w:pPr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5.75万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highlight w:val="none"/>
              </w:rPr>
              <w:t>元</w:t>
            </w:r>
          </w:p>
        </w:tc>
      </w:tr>
    </w:tbl>
    <w:p w14:paraId="2C8D3DB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420" w:firstLineChars="0"/>
        <w:textAlignment w:val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维保设备清单如下</w:t>
      </w:r>
    </w:p>
    <w:tbl>
      <w:tblPr>
        <w:tblStyle w:val="11"/>
        <w:tblW w:w="8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39"/>
        <w:gridCol w:w="1369"/>
        <w:gridCol w:w="1635"/>
        <w:gridCol w:w="915"/>
        <w:gridCol w:w="2547"/>
      </w:tblGrid>
      <w:tr w14:paraId="2988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4274B9D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08E955B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</w:rPr>
              <w:t>设备名称</w:t>
            </w:r>
          </w:p>
        </w:tc>
        <w:tc>
          <w:tcPr>
            <w:tcW w:w="1369" w:type="dxa"/>
            <w:vAlign w:val="center"/>
          </w:tcPr>
          <w:p w14:paraId="624A585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1635" w:type="dxa"/>
            <w:noWrap/>
            <w:vAlign w:val="center"/>
          </w:tcPr>
          <w:p w14:paraId="62294987">
            <w:pPr>
              <w:widowControl/>
              <w:spacing w:line="360" w:lineRule="auto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lang w:bidi="ar"/>
              </w:rPr>
              <w:t>设备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  <w:t>型号</w:t>
            </w:r>
          </w:p>
        </w:tc>
        <w:tc>
          <w:tcPr>
            <w:tcW w:w="915" w:type="dxa"/>
            <w:noWrap/>
            <w:vAlign w:val="center"/>
          </w:tcPr>
          <w:p w14:paraId="0D9A8A7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2547" w:type="dxa"/>
            <w:vAlign w:val="center"/>
          </w:tcPr>
          <w:p w14:paraId="278BA931">
            <w:pPr>
              <w:widowControl/>
              <w:spacing w:line="360" w:lineRule="auto"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lang w:bidi="ar"/>
              </w:rPr>
              <w:t>续保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  <w:t>服务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lang w:bidi="ar"/>
              </w:rPr>
              <w:t>起止日</w:t>
            </w:r>
          </w:p>
        </w:tc>
      </w:tr>
      <w:tr w14:paraId="4B26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6826831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6D0DC63">
            <w:pPr>
              <w:widowControl/>
              <w:spacing w:line="360" w:lineRule="auto"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防火墙（含I</w:t>
            </w:r>
            <w:r>
              <w:rPr>
                <w:rFonts w:asciiTheme="minorEastAsia" w:hAnsiTheme="minorEastAsia"/>
                <w:color w:val="000000"/>
                <w:sz w:val="24"/>
              </w:rPr>
              <w:t>PS模块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）续保</w:t>
            </w:r>
          </w:p>
        </w:tc>
        <w:tc>
          <w:tcPr>
            <w:tcW w:w="1369" w:type="dxa"/>
            <w:vAlign w:val="center"/>
          </w:tcPr>
          <w:p w14:paraId="5FDE1A1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山石网科</w:t>
            </w:r>
          </w:p>
        </w:tc>
        <w:tc>
          <w:tcPr>
            <w:tcW w:w="1635" w:type="dxa"/>
            <w:noWrap/>
            <w:vAlign w:val="center"/>
          </w:tcPr>
          <w:p w14:paraId="7F5C7410">
            <w:pPr>
              <w:widowControl/>
              <w:spacing w:line="360" w:lineRule="auto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  <w:t>SGSV-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6000-</w:t>
            </w:r>
          </w:p>
          <w:p w14:paraId="36498C0F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A5500</w:t>
            </w:r>
          </w:p>
        </w:tc>
        <w:tc>
          <w:tcPr>
            <w:tcW w:w="915" w:type="dxa"/>
            <w:noWrap/>
            <w:vAlign w:val="center"/>
          </w:tcPr>
          <w:p w14:paraId="10D2ECE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2台</w:t>
            </w:r>
          </w:p>
        </w:tc>
        <w:tc>
          <w:tcPr>
            <w:tcW w:w="2547" w:type="dxa"/>
            <w:vAlign w:val="center"/>
          </w:tcPr>
          <w:p w14:paraId="44171DE3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合同签订之日</w:t>
            </w:r>
            <w:r>
              <w:rPr>
                <w:rFonts w:hint="eastAsia" w:asciiTheme="minorEastAsia" w:hAnsiTheme="minorEastAsia"/>
                <w:sz w:val="24"/>
              </w:rPr>
              <w:t>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2026年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01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14A1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178384A7">
            <w:pPr>
              <w:widowControl/>
              <w:spacing w:line="360" w:lineRule="auto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0CBB5F44">
            <w:pPr>
              <w:widowControl/>
              <w:spacing w:line="360" w:lineRule="auto"/>
              <w:jc w:val="left"/>
              <w:textAlignment w:val="center"/>
              <w:rPr>
                <w:rFonts w:hint="eastAsia" w:asciiTheme="minorEastAsia" w:hAnsiTheme="minorEastAsia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防火墙续保</w:t>
            </w:r>
          </w:p>
        </w:tc>
        <w:tc>
          <w:tcPr>
            <w:tcW w:w="1369" w:type="dxa"/>
            <w:vAlign w:val="center"/>
          </w:tcPr>
          <w:p w14:paraId="2DE75D0B">
            <w:pPr>
              <w:widowControl/>
              <w:spacing w:line="360" w:lineRule="auto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山石网科</w:t>
            </w:r>
          </w:p>
        </w:tc>
        <w:tc>
          <w:tcPr>
            <w:tcW w:w="1635" w:type="dxa"/>
            <w:noWrap/>
            <w:vAlign w:val="center"/>
          </w:tcPr>
          <w:p w14:paraId="4F9A309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SGSV-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6000-</w:t>
            </w:r>
          </w:p>
          <w:p w14:paraId="7C7C2000">
            <w:pPr>
              <w:widowControl/>
              <w:spacing w:line="360" w:lineRule="auto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A3800</w:t>
            </w:r>
          </w:p>
        </w:tc>
        <w:tc>
          <w:tcPr>
            <w:tcW w:w="915" w:type="dxa"/>
            <w:noWrap/>
            <w:vAlign w:val="center"/>
          </w:tcPr>
          <w:p w14:paraId="1289208D">
            <w:pPr>
              <w:widowControl/>
              <w:spacing w:line="360" w:lineRule="auto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2台</w:t>
            </w:r>
          </w:p>
        </w:tc>
        <w:tc>
          <w:tcPr>
            <w:tcW w:w="2547" w:type="dxa"/>
            <w:vAlign w:val="center"/>
          </w:tcPr>
          <w:p w14:paraId="6C49CCFA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合同签订之日</w:t>
            </w:r>
            <w:r>
              <w:rPr>
                <w:rFonts w:hint="eastAsia" w:ascii="宋体" w:hAnsi="宋体"/>
                <w:sz w:val="24"/>
              </w:rPr>
              <w:t>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2026年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3B16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424D827D">
            <w:pPr>
              <w:widowControl/>
              <w:spacing w:line="360" w:lineRule="auto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C6C8E38">
            <w:pPr>
              <w:widowControl/>
              <w:spacing w:line="360" w:lineRule="auto"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web应用防火墙续保</w:t>
            </w:r>
          </w:p>
        </w:tc>
        <w:tc>
          <w:tcPr>
            <w:tcW w:w="1369" w:type="dxa"/>
            <w:vAlign w:val="center"/>
          </w:tcPr>
          <w:p w14:paraId="79F4A99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山石网科</w:t>
            </w:r>
          </w:p>
        </w:tc>
        <w:tc>
          <w:tcPr>
            <w:tcW w:w="1635" w:type="dxa"/>
            <w:noWrap/>
            <w:vAlign w:val="center"/>
          </w:tcPr>
          <w:p w14:paraId="593BC125">
            <w:pPr>
              <w:widowControl/>
              <w:spacing w:line="360" w:lineRule="auto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  <w:t>SGSV-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6000-</w:t>
            </w:r>
          </w:p>
          <w:p w14:paraId="69805BF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W1100</w:t>
            </w:r>
          </w:p>
        </w:tc>
        <w:tc>
          <w:tcPr>
            <w:tcW w:w="915" w:type="dxa"/>
            <w:noWrap/>
            <w:vAlign w:val="center"/>
          </w:tcPr>
          <w:p w14:paraId="33F8B9E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1台</w:t>
            </w:r>
          </w:p>
        </w:tc>
        <w:tc>
          <w:tcPr>
            <w:tcW w:w="2547" w:type="dxa"/>
            <w:vAlign w:val="center"/>
          </w:tcPr>
          <w:p w14:paraId="691FD46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合同签订之日</w:t>
            </w:r>
            <w:r>
              <w:rPr>
                <w:rFonts w:hint="eastAsia" w:asciiTheme="minorEastAsia" w:hAnsiTheme="minorEastAsia"/>
                <w:sz w:val="24"/>
              </w:rPr>
              <w:t>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2026年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月1日</w:t>
            </w:r>
          </w:p>
        </w:tc>
      </w:tr>
    </w:tbl>
    <w:p w14:paraId="4C15CE2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420" w:firstLineChars="0"/>
        <w:textAlignment w:val="auto"/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维保服务要求</w:t>
      </w:r>
    </w:p>
    <w:p w14:paraId="54E450D6">
      <w:pPr>
        <w:numPr>
          <w:ilvl w:val="0"/>
          <w:numId w:val="6"/>
        </w:numPr>
        <w:spacing w:line="360" w:lineRule="auto"/>
        <w:ind w:firstLine="482" w:firstLineChars="200"/>
        <w:rPr>
          <w:rFonts w:hint="eastAsia" w:asciiTheme="minorEastAsia" w:hAnsiTheme="minorEastAsia"/>
          <w:sz w:val="24"/>
        </w:rPr>
      </w:pPr>
      <w:r>
        <w:rPr>
          <w:rFonts w:asciiTheme="minorEastAsia" w:hAnsiTheme="minorEastAsia"/>
          <w:b/>
          <w:bCs/>
          <w:sz w:val="24"/>
        </w:rPr>
        <w:t>要求本次提供的维保服务为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lang w:bidi="ar"/>
        </w:rPr>
        <w:t>山石网科</w:t>
      </w:r>
      <w:r>
        <w:rPr>
          <w:rFonts w:asciiTheme="minorEastAsia" w:hAnsiTheme="minorEastAsia"/>
          <w:b/>
          <w:bCs/>
          <w:sz w:val="24"/>
        </w:rPr>
        <w:t>设备原厂软硬件维保服务</w:t>
      </w:r>
      <w:r>
        <w:rPr>
          <w:rFonts w:asciiTheme="minorEastAsia" w:hAnsiTheme="minorEastAsia"/>
          <w:sz w:val="24"/>
        </w:rPr>
        <w:t>，</w:t>
      </w:r>
      <w:r>
        <w:rPr>
          <w:rFonts w:hint="eastAsia" w:asciiTheme="minorEastAsia" w:hAnsiTheme="minorEastAsia"/>
          <w:sz w:val="24"/>
        </w:rPr>
        <w:t>提供原厂</w:t>
      </w:r>
      <w:r>
        <w:rPr>
          <w:rFonts w:hint="eastAsia" w:cs="宋体" w:asciiTheme="minorEastAsia" w:hAnsiTheme="minorEastAsia"/>
          <w:color w:val="000000"/>
          <w:kern w:val="0"/>
          <w:sz w:val="24"/>
          <w:lang w:bidi="ar"/>
        </w:rPr>
        <w:t>续保起止</w:t>
      </w:r>
      <w:r>
        <w:rPr>
          <w:rFonts w:hint="eastAsia" w:cs="宋体" w:asciiTheme="minorEastAsia" w:hAnsiTheme="minorEastAsia"/>
          <w:color w:val="000000"/>
          <w:kern w:val="0"/>
          <w:sz w:val="24"/>
          <w:lang w:val="en-US" w:eastAsia="zh-CN" w:bidi="ar"/>
        </w:rPr>
        <w:t>日期内的</w:t>
      </w:r>
      <w:r>
        <w:rPr>
          <w:rFonts w:asciiTheme="minorEastAsia" w:hAnsiTheme="minorEastAsia"/>
          <w:sz w:val="24"/>
        </w:rPr>
        <w:t>许可授权</w:t>
      </w:r>
      <w:r>
        <w:rPr>
          <w:rFonts w:hint="eastAsia" w:asciiTheme="minorEastAsia" w:hAnsiTheme="minorEastAsia"/>
          <w:sz w:val="24"/>
        </w:rPr>
        <w:t>和</w:t>
      </w:r>
      <w:r>
        <w:rPr>
          <w:rFonts w:hint="eastAsia" w:asciiTheme="minorEastAsia" w:hAnsiTheme="minorEastAsia"/>
          <w:sz w:val="24"/>
          <w:lang w:val="en-US" w:eastAsia="zh-CN"/>
        </w:rPr>
        <w:t>硬件</w:t>
      </w:r>
      <w:r>
        <w:rPr>
          <w:rFonts w:hint="eastAsia" w:asciiTheme="minorEastAsia" w:hAnsiTheme="minorEastAsia"/>
          <w:sz w:val="24"/>
        </w:rPr>
        <w:t>质保服务承诺函。</w:t>
      </w:r>
      <w:r>
        <w:rPr>
          <w:rFonts w:asciiTheme="minorEastAsia" w:hAnsiTheme="minorEastAsia"/>
          <w:sz w:val="24"/>
        </w:rPr>
        <w:t>并且续保后需保证设备的</w:t>
      </w:r>
      <w:r>
        <w:rPr>
          <w:rFonts w:hint="eastAsia" w:asciiTheme="minorEastAsia" w:hAnsiTheme="minorEastAsia"/>
          <w:sz w:val="24"/>
          <w:lang w:val="en-US" w:eastAsia="zh-CN"/>
        </w:rPr>
        <w:t>软件</w:t>
      </w:r>
      <w:r>
        <w:rPr>
          <w:rFonts w:asciiTheme="minorEastAsia" w:hAnsiTheme="minorEastAsia"/>
          <w:sz w:val="24"/>
        </w:rPr>
        <w:t>许可</w:t>
      </w:r>
      <w:r>
        <w:rPr>
          <w:rFonts w:hint="eastAsia" w:asciiTheme="minorEastAsia" w:hAnsiTheme="minorEastAsia"/>
          <w:sz w:val="24"/>
          <w:lang w:eastAsia="zh-CN"/>
        </w:rPr>
        <w:t>、</w:t>
      </w:r>
      <w:r>
        <w:rPr>
          <w:rFonts w:hint="eastAsia" w:asciiTheme="minorEastAsia" w:hAnsiTheme="minorEastAsia"/>
          <w:sz w:val="24"/>
          <w:lang w:val="en-US" w:eastAsia="zh-CN"/>
        </w:rPr>
        <w:t>特征库、病毒库等的</w:t>
      </w:r>
      <w:r>
        <w:rPr>
          <w:rFonts w:asciiTheme="minorEastAsia" w:hAnsiTheme="minorEastAsia"/>
          <w:sz w:val="24"/>
        </w:rPr>
        <w:t>授权</w:t>
      </w:r>
      <w:r>
        <w:rPr>
          <w:rFonts w:hint="eastAsia" w:asciiTheme="minorEastAsia" w:hAnsiTheme="minorEastAsia"/>
          <w:sz w:val="24"/>
        </w:rPr>
        <w:t>到</w:t>
      </w:r>
      <w:r>
        <w:rPr>
          <w:rFonts w:asciiTheme="minorEastAsia" w:hAnsiTheme="minorEastAsia"/>
          <w:sz w:val="24"/>
        </w:rPr>
        <w:t>期时间与续保</w:t>
      </w:r>
      <w:r>
        <w:rPr>
          <w:rFonts w:hint="eastAsia" w:asciiTheme="minorEastAsia" w:hAnsiTheme="minorEastAsia"/>
          <w:sz w:val="24"/>
          <w:lang w:val="en-US" w:eastAsia="zh-CN"/>
        </w:rPr>
        <w:t>服务</w:t>
      </w:r>
      <w:r>
        <w:rPr>
          <w:rFonts w:asciiTheme="minorEastAsia" w:hAnsiTheme="minorEastAsia"/>
          <w:sz w:val="24"/>
        </w:rPr>
        <w:t>终止日保持一致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246E1F47">
      <w:pPr>
        <w:numPr>
          <w:ilvl w:val="0"/>
          <w:numId w:val="6"/>
        </w:numPr>
        <w:spacing w:line="360" w:lineRule="auto"/>
        <w:ind w:firstLine="482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要求提供 7*24小时不限次的电话</w:t>
      </w:r>
      <w:r>
        <w:rPr>
          <w:rFonts w:hint="eastAsia" w:asciiTheme="minorEastAsia" w:hAnsiTheme="minorEastAsia"/>
          <w:b/>
          <w:bCs/>
          <w:sz w:val="24"/>
          <w:lang w:eastAsia="zh-CN"/>
        </w:rPr>
        <w:t>、</w:t>
      </w:r>
      <w:r>
        <w:rPr>
          <w:rFonts w:hint="eastAsia" w:asciiTheme="minorEastAsia" w:hAnsiTheme="minorEastAsia"/>
          <w:b/>
          <w:bCs/>
          <w:sz w:val="24"/>
          <w:lang w:val="en-US" w:eastAsia="zh-CN"/>
        </w:rPr>
        <w:t>远程支持服务</w:t>
      </w:r>
      <w:r>
        <w:rPr>
          <w:rFonts w:hint="eastAsia" w:asciiTheme="minorEastAsia" w:hAnsiTheme="minorEastAsia"/>
          <w:b/>
          <w:bCs/>
          <w:sz w:val="24"/>
        </w:rPr>
        <w:t>。</w:t>
      </w:r>
      <w:r>
        <w:rPr>
          <w:rFonts w:hint="eastAsia" w:asciiTheme="minorEastAsia" w:hAnsiTheme="minorEastAsia"/>
          <w:sz w:val="24"/>
          <w:lang w:val="en-US" w:eastAsia="zh-CN"/>
        </w:rPr>
        <w:t>如采购方</w:t>
      </w:r>
      <w:r>
        <w:rPr>
          <w:rFonts w:hint="eastAsia" w:asciiTheme="minorEastAsia" w:hAnsiTheme="minorEastAsia"/>
          <w:sz w:val="24"/>
        </w:rPr>
        <w:t>工作人员在使用维保范围内的软硬件设备遇到问题,随时可以得到电话技术支持与现场技术支持。</w:t>
      </w:r>
    </w:p>
    <w:p w14:paraId="0876EC3A">
      <w:pPr>
        <w:numPr>
          <w:ilvl w:val="0"/>
          <w:numId w:val="6"/>
        </w:numPr>
        <w:spacing w:line="360" w:lineRule="auto"/>
        <w:ind w:firstLine="482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接到</w:t>
      </w:r>
      <w:r>
        <w:rPr>
          <w:rFonts w:hint="eastAsia" w:asciiTheme="minorEastAsia" w:hAnsiTheme="minorEastAsia"/>
          <w:b/>
          <w:bCs/>
          <w:sz w:val="24"/>
          <w:lang w:val="en-US" w:eastAsia="zh-CN"/>
        </w:rPr>
        <w:t>采购方</w:t>
      </w:r>
      <w:r>
        <w:rPr>
          <w:rFonts w:hint="eastAsia" w:asciiTheme="minorEastAsia" w:hAnsiTheme="minorEastAsia"/>
          <w:b/>
          <w:bCs/>
          <w:sz w:val="24"/>
        </w:rPr>
        <w:t>本次维保的软硬件设备故障申告后,</w:t>
      </w:r>
      <w:r>
        <w:rPr>
          <w:rFonts w:hint="eastAsia" w:asciiTheme="minorEastAsia" w:hAnsiTheme="minorEastAsia"/>
          <w:b/>
          <w:bCs/>
          <w:sz w:val="24"/>
          <w:lang w:val="en-US" w:eastAsia="zh-CN"/>
        </w:rPr>
        <w:t>需</w:t>
      </w:r>
      <w:r>
        <w:rPr>
          <w:rFonts w:hint="eastAsia" w:asciiTheme="minorEastAsia" w:hAnsiTheme="minorEastAsia"/>
          <w:b/>
          <w:bCs/>
          <w:sz w:val="24"/>
        </w:rPr>
        <w:t>15分钟之内做出响应，2小时内赶赴现场提供现场服务。</w:t>
      </w:r>
      <w:r>
        <w:rPr>
          <w:rFonts w:hint="eastAsia" w:asciiTheme="minorEastAsia" w:hAnsiTheme="minorEastAsia"/>
          <w:sz w:val="24"/>
        </w:rPr>
        <w:t>确定是软件故障后，</w:t>
      </w:r>
      <w:r>
        <w:rPr>
          <w:rFonts w:hint="eastAsia" w:asciiTheme="minorEastAsia" w:hAnsiTheme="minorEastAsia"/>
          <w:sz w:val="24"/>
          <w:lang w:val="en-US" w:eastAsia="zh-CN"/>
        </w:rPr>
        <w:t>中标单位应</w:t>
      </w:r>
      <w:r>
        <w:rPr>
          <w:rFonts w:hint="eastAsia" w:asciiTheme="minorEastAsia" w:hAnsiTheme="minorEastAsia"/>
          <w:sz w:val="24"/>
        </w:rPr>
        <w:t>负责针对故障原因，提出相应的故障处理措施，经</w:t>
      </w:r>
      <w:r>
        <w:rPr>
          <w:rFonts w:hint="eastAsia" w:asciiTheme="minorEastAsia" w:hAnsiTheme="minorEastAsia"/>
          <w:sz w:val="24"/>
          <w:lang w:val="en-US" w:eastAsia="zh-CN"/>
        </w:rPr>
        <w:t>采购方</w:t>
      </w:r>
      <w:r>
        <w:rPr>
          <w:rFonts w:hint="eastAsia" w:asciiTheme="minorEastAsia" w:hAnsiTheme="minorEastAsia"/>
          <w:sz w:val="24"/>
        </w:rPr>
        <w:t>同意后，尽快解决故障，使相关设备恢复正常运行。当发生硬件故障，需要更换配件时，</w:t>
      </w:r>
      <w:r>
        <w:rPr>
          <w:rFonts w:hint="eastAsia" w:asciiTheme="minorEastAsia" w:hAnsiTheme="minorEastAsia"/>
          <w:sz w:val="24"/>
          <w:lang w:eastAsia="zh-CN"/>
        </w:rPr>
        <w:t>中标单位</w:t>
      </w:r>
      <w:r>
        <w:rPr>
          <w:rFonts w:hint="eastAsia" w:asciiTheme="minorEastAsia" w:hAnsiTheme="minorEastAsia"/>
          <w:sz w:val="24"/>
        </w:rPr>
        <w:t>免费提供同品牌同型号的配件。对于关键性问题(影响</w:t>
      </w:r>
      <w:r>
        <w:rPr>
          <w:rFonts w:hint="eastAsia" w:asciiTheme="minorEastAsia" w:hAnsiTheme="minorEastAsia"/>
          <w:sz w:val="24"/>
          <w:lang w:eastAsia="zh-CN"/>
        </w:rPr>
        <w:t>采购方</w:t>
      </w:r>
      <w:r>
        <w:rPr>
          <w:rFonts w:hint="eastAsia" w:asciiTheme="minorEastAsia" w:hAnsiTheme="minorEastAsia"/>
          <w:sz w:val="24"/>
        </w:rPr>
        <w:t>业务正常运行的故障)，要求 4 小时内修复。对于一般问题(不影响</w:t>
      </w:r>
      <w:r>
        <w:rPr>
          <w:rFonts w:hint="eastAsia" w:asciiTheme="minorEastAsia" w:hAnsiTheme="minorEastAsia"/>
          <w:sz w:val="24"/>
          <w:lang w:eastAsia="zh-CN"/>
        </w:rPr>
        <w:t>采购方</w:t>
      </w:r>
      <w:r>
        <w:rPr>
          <w:rFonts w:hint="eastAsia" w:asciiTheme="minorEastAsia" w:hAnsiTheme="minorEastAsia"/>
          <w:sz w:val="24"/>
        </w:rPr>
        <w:t>业务正常运行的故障)，要求 24 小时内修复。故障处理完毕三个工作日内，须提供“故障报告”给</w:t>
      </w:r>
      <w:r>
        <w:rPr>
          <w:rFonts w:hint="eastAsia" w:asciiTheme="minorEastAsia" w:hAnsiTheme="minorEastAsia"/>
          <w:sz w:val="24"/>
          <w:lang w:eastAsia="zh-CN"/>
        </w:rPr>
        <w:t>采购方</w:t>
      </w:r>
      <w:r>
        <w:rPr>
          <w:rFonts w:hint="eastAsia" w:asciiTheme="minorEastAsia" w:hAnsiTheme="minorEastAsia"/>
          <w:sz w:val="24"/>
        </w:rPr>
        <w:t>。</w:t>
      </w:r>
    </w:p>
    <w:p w14:paraId="259BBFD5"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</w:t>
      </w:r>
      <w:r>
        <w:rPr>
          <w:rFonts w:asciiTheme="minorEastAsia" w:hAnsiTheme="minorEastAsia"/>
          <w:sz w:val="24"/>
        </w:rPr>
        <w:t>3</w:t>
      </w:r>
      <w:r>
        <w:rPr>
          <w:rFonts w:hint="eastAsia" w:asciiTheme="minorEastAsia" w:hAnsiTheme="minorEastAsia"/>
          <w:sz w:val="24"/>
        </w:rPr>
        <w:t>）当</w:t>
      </w:r>
      <w:r>
        <w:rPr>
          <w:rFonts w:hint="eastAsia" w:asciiTheme="minorEastAsia" w:hAnsiTheme="minorEastAsia"/>
          <w:sz w:val="24"/>
          <w:lang w:eastAsia="zh-CN"/>
        </w:rPr>
        <w:t>中标单位</w:t>
      </w:r>
      <w:r>
        <w:rPr>
          <w:rFonts w:hint="eastAsia" w:asciiTheme="minorEastAsia" w:hAnsiTheme="minorEastAsia"/>
          <w:sz w:val="24"/>
        </w:rPr>
        <w:t>技术不能满足</w:t>
      </w:r>
      <w:r>
        <w:rPr>
          <w:rFonts w:hint="eastAsia" w:asciiTheme="minorEastAsia" w:hAnsiTheme="minorEastAsia"/>
          <w:sz w:val="24"/>
          <w:lang w:val="en-US" w:eastAsia="zh-CN"/>
        </w:rPr>
        <w:t>采购方</w:t>
      </w:r>
      <w:r>
        <w:rPr>
          <w:rFonts w:hint="eastAsia" w:asciiTheme="minorEastAsia" w:hAnsiTheme="minorEastAsia"/>
          <w:sz w:val="24"/>
        </w:rPr>
        <w:t>本项目的需要时，</w:t>
      </w:r>
      <w:r>
        <w:rPr>
          <w:rFonts w:hint="eastAsia" w:asciiTheme="minorEastAsia" w:hAnsiTheme="minorEastAsia"/>
          <w:sz w:val="24"/>
          <w:lang w:eastAsia="zh-CN"/>
        </w:rPr>
        <w:t>采购方</w:t>
      </w:r>
      <w:r>
        <w:rPr>
          <w:rFonts w:hint="eastAsia" w:asciiTheme="minorEastAsia" w:hAnsiTheme="minorEastAsia"/>
          <w:sz w:val="24"/>
        </w:rPr>
        <w:t>有权请任何第三方公司进行维保，由此产生的一切费用，由</w:t>
      </w:r>
      <w:r>
        <w:rPr>
          <w:rFonts w:hint="eastAsia" w:asciiTheme="minorEastAsia" w:hAnsiTheme="minorEastAsia"/>
          <w:sz w:val="24"/>
          <w:lang w:eastAsia="zh-CN"/>
        </w:rPr>
        <w:t>中标单位</w:t>
      </w:r>
      <w:r>
        <w:rPr>
          <w:rFonts w:hint="eastAsia" w:asciiTheme="minorEastAsia" w:hAnsiTheme="minorEastAsia"/>
          <w:sz w:val="24"/>
        </w:rPr>
        <w:t>承担。</w:t>
      </w:r>
    </w:p>
    <w:p w14:paraId="4CD67052"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</w:t>
      </w:r>
      <w:r>
        <w:rPr>
          <w:rFonts w:asciiTheme="minorEastAsia" w:hAnsiTheme="minorEastAsia"/>
          <w:sz w:val="24"/>
        </w:rPr>
        <w:t>4</w:t>
      </w:r>
      <w:r>
        <w:rPr>
          <w:rFonts w:hint="eastAsia" w:asciiTheme="minorEastAsia" w:hAnsiTheme="minorEastAsia"/>
          <w:sz w:val="24"/>
        </w:rPr>
        <w:t>）现场巡检</w:t>
      </w:r>
    </w:p>
    <w:p w14:paraId="13005F4C">
      <w:pPr>
        <w:spacing w:line="360" w:lineRule="auto"/>
        <w:ind w:firstLine="482" w:firstLineChars="200"/>
        <w:rPr>
          <w:rFonts w:hint="eastAsia"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  <w:lang w:eastAsia="zh-CN"/>
        </w:rPr>
        <w:t>中标单位</w:t>
      </w:r>
      <w:r>
        <w:rPr>
          <w:rFonts w:hint="eastAsia" w:asciiTheme="minorEastAsia" w:hAnsiTheme="minorEastAsia"/>
          <w:b/>
          <w:bCs/>
          <w:sz w:val="24"/>
        </w:rPr>
        <w:t>提供上门巡检服务，为</w:t>
      </w:r>
      <w:r>
        <w:rPr>
          <w:rFonts w:hint="eastAsia" w:asciiTheme="minorEastAsia" w:hAnsiTheme="minorEastAsia"/>
          <w:b/>
          <w:bCs/>
          <w:sz w:val="24"/>
          <w:lang w:eastAsia="zh-CN"/>
        </w:rPr>
        <w:t>采购方</w:t>
      </w:r>
      <w:r>
        <w:rPr>
          <w:rFonts w:hint="eastAsia" w:asciiTheme="minorEastAsia" w:hAnsiTheme="minorEastAsia"/>
          <w:b/>
          <w:bCs/>
          <w:sz w:val="24"/>
        </w:rPr>
        <w:t>提供每季度一次的维保设备巡检。</w:t>
      </w:r>
    </w:p>
    <w:p w14:paraId="1F1AD360"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巡检内容包括不限于：</w:t>
      </w:r>
      <w:r>
        <w:rPr>
          <w:rFonts w:hint="eastAsia" w:asciiTheme="minorEastAsia" w:hAnsiTheme="minorEastAsia"/>
          <w:sz w:val="24"/>
          <w:lang w:val="en-US" w:eastAsia="zh-CN"/>
        </w:rPr>
        <w:t>硬件与平台</w:t>
      </w:r>
      <w:r>
        <w:rPr>
          <w:rFonts w:hint="eastAsia" w:asciiTheme="minorEastAsia" w:hAnsiTheme="minorEastAsia"/>
          <w:sz w:val="24"/>
        </w:rPr>
        <w:t>运行检测</w:t>
      </w:r>
      <w:r>
        <w:rPr>
          <w:rFonts w:hint="default" w:asciiTheme="minorEastAsia" w:hAnsiTheme="minorEastAsia"/>
          <w:sz w:val="24"/>
          <w:lang w:val="en-US" w:eastAsia="zh-CN"/>
        </w:rPr>
        <w:t>、规则库特征库升级</w:t>
      </w:r>
      <w:r>
        <w:rPr>
          <w:rFonts w:hint="eastAsia" w:asciiTheme="minorEastAsia" w:hAnsiTheme="minorEastAsia"/>
          <w:sz w:val="24"/>
          <w:lang w:val="en-US" w:eastAsia="zh-CN"/>
        </w:rPr>
        <w:t>检测</w:t>
      </w:r>
      <w:r>
        <w:rPr>
          <w:rFonts w:hint="eastAsia" w:asciiTheme="minorEastAsia" w:hAnsiTheme="minorEastAsia"/>
          <w:sz w:val="24"/>
        </w:rPr>
        <w:t>、系统使用环境检查</w:t>
      </w:r>
      <w:r>
        <w:rPr>
          <w:rFonts w:hint="eastAsia" w:asciiTheme="minorEastAsia" w:hAnsiTheme="minorEastAsia"/>
          <w:sz w:val="24"/>
          <w:lang w:val="en-US" w:eastAsia="zh-CN"/>
        </w:rPr>
        <w:t>等</w:t>
      </w:r>
      <w:r>
        <w:rPr>
          <w:rFonts w:hint="eastAsia" w:asciiTheme="minorEastAsia" w:hAnsiTheme="minorEastAsia"/>
          <w:sz w:val="24"/>
        </w:rPr>
        <w:t>；向</w:t>
      </w:r>
      <w:r>
        <w:rPr>
          <w:rFonts w:hint="eastAsia" w:asciiTheme="minorEastAsia" w:hAnsiTheme="minorEastAsia"/>
          <w:sz w:val="24"/>
          <w:lang w:eastAsia="zh-CN"/>
        </w:rPr>
        <w:t>采购方</w:t>
      </w:r>
      <w:r>
        <w:rPr>
          <w:rFonts w:hint="eastAsia" w:asciiTheme="minorEastAsia" w:hAnsiTheme="minorEastAsia"/>
          <w:sz w:val="24"/>
        </w:rPr>
        <w:t>汇报系统的阶段运行情况，并提出合理化建议；提交巡检服务报告。</w:t>
      </w:r>
    </w:p>
    <w:p w14:paraId="5C1BAE09"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针对学校软硬件设备，需提供网络流量监测和可用性服务，及时发现系统的各种报警信息及网络不安全因素，提出相应的解决方案；对机房环境、温度、湿度等各方面进行检查，排除隐患。</w:t>
      </w:r>
    </w:p>
    <w:p w14:paraId="490782BC"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</w:t>
      </w:r>
      <w:r>
        <w:rPr>
          <w:rFonts w:asciiTheme="minorEastAsia" w:hAnsiTheme="minorEastAsia"/>
          <w:sz w:val="24"/>
        </w:rPr>
        <w:t>5</w:t>
      </w:r>
      <w:r>
        <w:rPr>
          <w:rFonts w:hint="eastAsia" w:asciiTheme="minorEastAsia" w:hAnsiTheme="minorEastAsia"/>
          <w:sz w:val="24"/>
        </w:rPr>
        <w:t>）安全技术服务</w:t>
      </w:r>
    </w:p>
    <w:p w14:paraId="337AAB12">
      <w:pPr>
        <w:pStyle w:val="7"/>
        <w:snapToGrid w:val="0"/>
        <w:spacing w:after="0" w:line="360" w:lineRule="auto"/>
        <w:ind w:firstLine="480" w:firstLineChars="200"/>
        <w:rPr>
          <w:rFonts w:cs="仿宋" w:asciiTheme="minorEastAsia" w:hAnsiTheme="minorEastAsia"/>
          <w:sz w:val="24"/>
        </w:rPr>
      </w:pPr>
      <w:r>
        <w:rPr>
          <w:rFonts w:hint="eastAsia" w:cs="仿宋" w:asciiTheme="minorEastAsia" w:hAnsiTheme="minorEastAsia"/>
          <w:sz w:val="24"/>
        </w:rPr>
        <w:t>依据网络安全等级保护基本要求，针对我校现有信息系统建设情况，在网络、服务器和应用系统新建、升级或扩建时，</w:t>
      </w:r>
      <w:r>
        <w:rPr>
          <w:rFonts w:hint="eastAsia" w:cs="仿宋" w:asciiTheme="minorEastAsia" w:hAnsiTheme="minorEastAsia"/>
          <w:b/>
          <w:bCs/>
          <w:sz w:val="24"/>
        </w:rPr>
        <w:t>提供安全体系、安全规范、安全策略、方案整改等</w:t>
      </w:r>
      <w:r>
        <w:rPr>
          <w:rFonts w:hint="eastAsia" w:cs="仿宋" w:asciiTheme="minorEastAsia" w:hAnsiTheme="minorEastAsia"/>
          <w:b/>
          <w:bCs/>
          <w:sz w:val="24"/>
          <w:lang w:eastAsia="zh-Hans"/>
        </w:rPr>
        <w:t>方面的安全</w:t>
      </w:r>
      <w:r>
        <w:rPr>
          <w:rFonts w:hint="eastAsia" w:cs="仿宋" w:asciiTheme="minorEastAsia" w:hAnsiTheme="minorEastAsia"/>
          <w:b/>
          <w:bCs/>
          <w:sz w:val="24"/>
        </w:rPr>
        <w:t>咨询服务</w:t>
      </w:r>
      <w:r>
        <w:rPr>
          <w:rFonts w:hint="eastAsia" w:cs="仿宋" w:asciiTheme="minorEastAsia" w:hAnsiTheme="minorEastAsia"/>
          <w:sz w:val="24"/>
        </w:rPr>
        <w:t>，</w:t>
      </w:r>
      <w:r>
        <w:rPr>
          <w:rFonts w:hint="eastAsia" w:cs="仿宋" w:asciiTheme="minorEastAsia" w:hAnsiTheme="minorEastAsia"/>
          <w:sz w:val="24"/>
          <w:lang w:val="en-US" w:eastAsia="zh-CN"/>
        </w:rPr>
        <w:t>协助</w:t>
      </w:r>
      <w:r>
        <w:rPr>
          <w:rFonts w:hint="eastAsia" w:cs="仿宋" w:asciiTheme="minorEastAsia" w:hAnsiTheme="minorEastAsia"/>
          <w:sz w:val="24"/>
        </w:rPr>
        <w:t>处理可能存在的信息安全风险隐患。</w:t>
      </w:r>
    </w:p>
    <w:p w14:paraId="73272C6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420" w:firstLineChars="0"/>
        <w:textAlignment w:val="auto"/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服务期限和地点</w:t>
      </w:r>
    </w:p>
    <w:p w14:paraId="4C7B67C2">
      <w:pPr>
        <w:pStyle w:val="17"/>
        <w:spacing w:line="360" w:lineRule="auto"/>
        <w:ind w:left="420" w:firstLine="0" w:firstLineChars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服务时间：</w:t>
      </w:r>
      <w:r>
        <w:rPr>
          <w:rFonts w:hint="eastAsia" w:asciiTheme="minorEastAsia" w:hAnsiTheme="minorEastAsia"/>
          <w:sz w:val="24"/>
          <w:lang w:val="en-US" w:eastAsia="zh-CN"/>
        </w:rPr>
        <w:t>合同签订之日</w:t>
      </w:r>
      <w:r>
        <w:rPr>
          <w:rFonts w:hint="eastAsia" w:asciiTheme="minorEastAsia" w:hAnsiTheme="minorEastAsia"/>
          <w:sz w:val="24"/>
        </w:rPr>
        <w:t>起至2026年</w:t>
      </w:r>
      <w:r>
        <w:rPr>
          <w:rFonts w:hint="eastAsia" w:asciiTheme="minorEastAsia" w:hAnsi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01</w:t>
      </w:r>
      <w:r>
        <w:rPr>
          <w:rFonts w:hint="eastAsia" w:asciiTheme="minorEastAsia" w:hAnsiTheme="minorEastAsia"/>
          <w:sz w:val="24"/>
        </w:rPr>
        <w:t>日。</w:t>
      </w:r>
    </w:p>
    <w:p w14:paraId="37449444">
      <w:pPr>
        <w:pStyle w:val="17"/>
        <w:spacing w:line="360" w:lineRule="auto"/>
        <w:ind w:left="420" w:firstLine="0" w:firstLineChars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服务地点：浙江水利水电学院。</w:t>
      </w:r>
    </w:p>
    <w:p w14:paraId="3F0CA01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420" w:firstLineChars="0"/>
        <w:textAlignment w:val="auto"/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服务保障要求</w:t>
      </w:r>
    </w:p>
    <w:p w14:paraId="4E3852B2">
      <w:pPr>
        <w:spacing w:line="360" w:lineRule="auto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工程师远程或者现场服务，15分钟内电话响应，</w:t>
      </w:r>
      <w:r>
        <w:rPr>
          <w:rFonts w:hint="eastAsia" w:asciiTheme="minorEastAsia" w:hAnsi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</w:rPr>
        <w:t>小时内到现场。对于关键性问题(影响</w:t>
      </w:r>
      <w:r>
        <w:rPr>
          <w:rFonts w:hint="eastAsia" w:asciiTheme="minorEastAsia" w:hAnsiTheme="minorEastAsia"/>
          <w:sz w:val="24"/>
          <w:lang w:eastAsia="zh-CN"/>
        </w:rPr>
        <w:t>采购方</w:t>
      </w:r>
      <w:r>
        <w:rPr>
          <w:rFonts w:hint="eastAsia" w:asciiTheme="minorEastAsia" w:hAnsiTheme="minorEastAsia"/>
          <w:sz w:val="24"/>
        </w:rPr>
        <w:t>业务正常运行的故障)，要求 4 小时内修复。对于一般问题(不影响</w:t>
      </w:r>
      <w:r>
        <w:rPr>
          <w:rFonts w:hint="eastAsia" w:asciiTheme="minorEastAsia" w:hAnsiTheme="minorEastAsia"/>
          <w:sz w:val="24"/>
          <w:lang w:eastAsia="zh-CN"/>
        </w:rPr>
        <w:t>采购方</w:t>
      </w:r>
      <w:r>
        <w:rPr>
          <w:rFonts w:hint="eastAsia" w:asciiTheme="minorEastAsia" w:hAnsiTheme="minorEastAsia"/>
          <w:sz w:val="24"/>
        </w:rPr>
        <w:t>业务正常运行的故障)，要求 24 小时内修复。</w:t>
      </w:r>
    </w:p>
    <w:p w14:paraId="7F530BA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420" w:firstLineChars="0"/>
        <w:textAlignment w:val="auto"/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付款方式</w:t>
      </w:r>
    </w:p>
    <w:p w14:paraId="3B838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</w:rPr>
      </w:pPr>
      <w:r>
        <w:rPr>
          <w:sz w:val="24"/>
        </w:rPr>
        <w:t>签定合同</w:t>
      </w:r>
      <w:r>
        <w:rPr>
          <w:rFonts w:hint="eastAsia"/>
          <w:sz w:val="24"/>
          <w:lang w:val="en-US" w:eastAsia="zh-CN"/>
        </w:rPr>
        <w:t>后</w:t>
      </w:r>
      <w:r>
        <w:rPr>
          <w:sz w:val="24"/>
        </w:rPr>
        <w:t>，</w:t>
      </w:r>
      <w:r>
        <w:rPr>
          <w:rFonts w:hint="eastAsia"/>
          <w:sz w:val="24"/>
          <w:lang w:val="en-US" w:eastAsia="zh-CN"/>
        </w:rPr>
        <w:t>在</w:t>
      </w:r>
      <w:r>
        <w:rPr>
          <w:rFonts w:hint="eastAsia" w:asciiTheme="minorEastAsia" w:hAnsiTheme="minorEastAsia"/>
          <w:sz w:val="24"/>
          <w:lang w:eastAsia="zh-CN"/>
        </w:rPr>
        <w:t>中标单位</w:t>
      </w:r>
      <w:r>
        <w:rPr>
          <w:rFonts w:hint="eastAsia" w:asciiTheme="minorEastAsia" w:hAnsiTheme="minorEastAsia"/>
          <w:sz w:val="24"/>
        </w:rPr>
        <w:t>提供原厂</w:t>
      </w:r>
      <w:r>
        <w:rPr>
          <w:rFonts w:hint="eastAsia" w:cs="宋体" w:asciiTheme="minorEastAsia" w:hAnsiTheme="minorEastAsia"/>
          <w:color w:val="000000"/>
          <w:kern w:val="0"/>
          <w:sz w:val="24"/>
          <w:lang w:bidi="ar"/>
        </w:rPr>
        <w:t>续保起止</w:t>
      </w:r>
      <w:r>
        <w:rPr>
          <w:rFonts w:hint="eastAsia" w:cs="宋体" w:asciiTheme="minorEastAsia" w:hAnsiTheme="minorEastAsia"/>
          <w:color w:val="000000"/>
          <w:kern w:val="0"/>
          <w:sz w:val="24"/>
          <w:lang w:val="en-US" w:eastAsia="zh-CN" w:bidi="ar"/>
        </w:rPr>
        <w:t>日期内的</w:t>
      </w:r>
      <w:r>
        <w:rPr>
          <w:rFonts w:asciiTheme="minorEastAsia" w:hAnsiTheme="minorEastAsia"/>
          <w:sz w:val="24"/>
        </w:rPr>
        <w:t>许可授权</w:t>
      </w:r>
      <w:r>
        <w:rPr>
          <w:rFonts w:hint="eastAsia" w:asciiTheme="minorEastAsia" w:hAnsiTheme="minorEastAsia"/>
          <w:sz w:val="24"/>
        </w:rPr>
        <w:t>和</w:t>
      </w:r>
      <w:r>
        <w:rPr>
          <w:rFonts w:hint="eastAsia" w:asciiTheme="minorEastAsia" w:hAnsiTheme="minorEastAsia"/>
          <w:sz w:val="24"/>
          <w:lang w:val="en-US" w:eastAsia="zh-CN"/>
        </w:rPr>
        <w:t>硬件</w:t>
      </w:r>
      <w:r>
        <w:rPr>
          <w:rFonts w:hint="eastAsia" w:asciiTheme="minorEastAsia" w:hAnsiTheme="minorEastAsia"/>
          <w:sz w:val="24"/>
        </w:rPr>
        <w:t>质保服务承诺函</w:t>
      </w:r>
      <w:r>
        <w:rPr>
          <w:rFonts w:hint="eastAsia"/>
          <w:sz w:val="24"/>
          <w:lang w:val="en-US" w:eastAsia="zh-CN"/>
        </w:rPr>
        <w:t>后支付合同</w:t>
      </w:r>
      <w:r>
        <w:rPr>
          <w:sz w:val="24"/>
        </w:rPr>
        <w:t>总额</w:t>
      </w:r>
      <w:r>
        <w:rPr>
          <w:rFonts w:hint="eastAsia"/>
          <w:sz w:val="24"/>
          <w:lang w:val="en-US" w:eastAsia="zh-CN"/>
        </w:rPr>
        <w:t>的70%，通过</w:t>
      </w:r>
      <w:r>
        <w:rPr>
          <w:sz w:val="24"/>
        </w:rPr>
        <w:t>项目</w:t>
      </w:r>
      <w:r>
        <w:rPr>
          <w:rFonts w:hint="eastAsia"/>
          <w:sz w:val="24"/>
          <w:lang w:val="en-US" w:eastAsia="zh-CN"/>
        </w:rPr>
        <w:t>验收</w:t>
      </w:r>
      <w:r>
        <w:rPr>
          <w:sz w:val="24"/>
        </w:rPr>
        <w:t>后支付</w:t>
      </w:r>
      <w:bookmarkStart w:id="1" w:name="_GoBack"/>
      <w:bookmarkEnd w:id="1"/>
      <w:r>
        <w:rPr>
          <w:sz w:val="24"/>
        </w:rPr>
        <w:t>合同总额的</w:t>
      </w:r>
      <w:r>
        <w:rPr>
          <w:rFonts w:hint="eastAsia"/>
          <w:sz w:val="24"/>
          <w:lang w:val="en-US" w:eastAsia="zh-CN"/>
        </w:rPr>
        <w:t>30</w:t>
      </w:r>
      <w:r>
        <w:rPr>
          <w:sz w:val="24"/>
        </w:rPr>
        <w:t>%。</w:t>
      </w:r>
    </w:p>
    <w:p w14:paraId="682B57D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420" w:firstLineChars="0"/>
        <w:textAlignment w:val="auto"/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成交原则</w:t>
      </w:r>
    </w:p>
    <w:p w14:paraId="6D6CF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</w:rPr>
      </w:pPr>
      <w:r>
        <w:rPr>
          <w:sz w:val="24"/>
        </w:rPr>
        <w:t>符合采购需求，技术规格相同，质量及售后服务相当的情况下，在不超过最高限价的金额内，确定报价总价最低者的供应商为成交方。</w:t>
      </w:r>
    </w:p>
    <w:p w14:paraId="5D82FDF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420" w:firstLineChars="0"/>
        <w:textAlignment w:val="auto"/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合同谈判与签订</w:t>
      </w:r>
    </w:p>
    <w:p w14:paraId="7DDB8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仿宋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仿宋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1、成交结果通知供应商后15日内与采购单位签订服务合同。</w:t>
      </w:r>
    </w:p>
    <w:p w14:paraId="14E3C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仿宋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仿宋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2、成交</w:t>
      </w:r>
      <w:r>
        <w:rPr>
          <w:rFonts w:hint="eastAsia" w:cs="仿宋" w:asciiTheme="minorEastAsia" w:hAnsiTheme="minorEastAsia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cs="仿宋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应在服务合同签订的服务期内向采购单位</w:t>
      </w:r>
      <w:r>
        <w:rPr>
          <w:rFonts w:hint="eastAsia" w:cs="仿宋" w:asciiTheme="minorEastAsia" w:hAnsiTheme="minorEastAsia"/>
          <w:kern w:val="2"/>
          <w:sz w:val="24"/>
          <w:szCs w:val="24"/>
          <w:lang w:val="en-US" w:eastAsia="zh-CN" w:bidi="ar-SA"/>
        </w:rPr>
        <w:t>提供</w:t>
      </w:r>
      <w:r>
        <w:rPr>
          <w:rFonts w:hint="eastAsia" w:cs="仿宋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服务；</w:t>
      </w:r>
    </w:p>
    <w:p w14:paraId="0C386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仿宋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仿宋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3、采购单位根据成交方的报价文件、合同进行验收。</w:t>
      </w:r>
    </w:p>
    <w:p w14:paraId="49A062C6">
      <w:pPr>
        <w:ind w:firstLine="480" w:firstLineChars="200"/>
        <w:rPr>
          <w:sz w:val="24"/>
        </w:rPr>
      </w:pPr>
    </w:p>
    <w:p w14:paraId="7C8B09F9"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</w:p>
    <w:p w14:paraId="4C2A96B7"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</w:p>
    <w:p w14:paraId="4B849601">
      <w:pPr>
        <w:spacing w:line="360" w:lineRule="auto"/>
        <w:ind w:firstLine="482" w:firstLineChars="200"/>
        <w:rPr>
          <w:rFonts w:asciiTheme="minorEastAsia" w:hAnsiTheme="minorEastAsia"/>
          <w:b/>
          <w:bCs/>
          <w:sz w:val="24"/>
        </w:rPr>
      </w:pPr>
    </w:p>
    <w:p w14:paraId="5FBAC677">
      <w:pPr>
        <w:spacing w:line="360" w:lineRule="auto"/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8361122"/>
      <w:docPartObj>
        <w:docPartGallery w:val="autotext"/>
      </w:docPartObj>
    </w:sdtPr>
    <w:sdtContent>
      <w:p w14:paraId="6A6A1D7A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03A2ED29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C77140"/>
    <w:multiLevelType w:val="singleLevel"/>
    <w:tmpl w:val="96C7714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0CD1D63"/>
    <w:multiLevelType w:val="multilevel"/>
    <w:tmpl w:val="B0CD1D63"/>
    <w:lvl w:ilvl="0" w:tentative="0">
      <w:start w:val="1"/>
      <w:numFmt w:val="decimal"/>
      <w:suff w:val="space"/>
      <w:lvlText w:val="【第%1部分】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entative="0">
      <w:start w:val="1"/>
      <w:numFmt w:val="decimal"/>
      <w:isLgl/>
      <w:suff w:val="space"/>
      <w:lvlText w:val="【%1.%2】"/>
      <w:lvlJc w:val="left"/>
      <w:pPr>
        <w:tabs>
          <w:tab w:val="left" w:pos="0"/>
        </w:tabs>
        <w:ind w:left="0" w:firstLine="0"/>
      </w:pPr>
      <w:rPr>
        <w:rFonts w:hint="eastAsia"/>
        <w:b/>
        <w:bCs/>
        <w:sz w:val="36"/>
        <w:szCs w:val="36"/>
      </w:rPr>
    </w:lvl>
    <w:lvl w:ilvl="2" w:tentative="0">
      <w:start w:val="1"/>
      <w:numFmt w:val="decimal"/>
      <w:isLgl/>
      <w:suff w:val="space"/>
      <w:lvlText w:val="【%1.%2.%3】"/>
      <w:lvlJc w:val="left"/>
      <w:pPr>
        <w:tabs>
          <w:tab w:val="left" w:pos="0"/>
        </w:tabs>
        <w:ind w:left="0" w:firstLine="0"/>
      </w:pPr>
      <w:rPr>
        <w:rFonts w:hint="default"/>
        <w:b/>
        <w:bCs/>
        <w:sz w:val="32"/>
        <w:szCs w:val="32"/>
      </w:rPr>
    </w:lvl>
    <w:lvl w:ilvl="3" w:tentative="0">
      <w:start w:val="1"/>
      <w:numFmt w:val="decimal"/>
      <w:pStyle w:val="6"/>
      <w:isLgl/>
      <w:suff w:val="space"/>
      <w:lvlText w:val="【%1.%2.%3.%4】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bCs/>
        <w:sz w:val="30"/>
        <w:szCs w:val="30"/>
      </w:rPr>
    </w:lvl>
    <w:lvl w:ilvl="4" w:tentative="0">
      <w:start w:val="1"/>
      <w:numFmt w:val="decimal"/>
      <w:isLgl/>
      <w:suff w:val="space"/>
      <w:lvlText w:val="【%1.%2.%3.%4.%5】"/>
      <w:lvlJc w:val="left"/>
      <w:pPr>
        <w:tabs>
          <w:tab w:val="left" w:pos="0"/>
        </w:tabs>
        <w:ind w:left="0" w:firstLine="0"/>
      </w:pPr>
      <w:rPr>
        <w:rFonts w:hint="default"/>
        <w:b/>
        <w:bCs/>
        <w:sz w:val="28"/>
        <w:szCs w:val="28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DAB0EF83"/>
    <w:multiLevelType w:val="singleLevel"/>
    <w:tmpl w:val="DAB0EF8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FF3C7E2F"/>
    <w:multiLevelType w:val="multilevel"/>
    <w:tmpl w:val="FF3C7E2F"/>
    <w:lvl w:ilvl="0" w:tentative="0">
      <w:start w:val="1"/>
      <w:numFmt w:val="decimal"/>
      <w:suff w:val="space"/>
      <w:lvlText w:val="【第%1部分】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44"/>
      </w:rPr>
    </w:lvl>
    <w:lvl w:ilvl="1" w:tentative="0">
      <w:start w:val="1"/>
      <w:numFmt w:val="decimal"/>
      <w:isLgl/>
      <w:suff w:val="space"/>
      <w:lvlText w:val="【%1.%2】"/>
      <w:lvlJc w:val="left"/>
      <w:pPr>
        <w:ind w:left="0" w:firstLine="0"/>
      </w:pPr>
      <w:rPr>
        <w:rFonts w:hint="default" w:ascii="Times New Roman" w:hAnsi="Times New Roman" w:eastAsia="宋体"/>
        <w:b/>
        <w:bCs/>
        <w:i w:val="0"/>
        <w:sz w:val="36"/>
        <w:szCs w:val="36"/>
      </w:rPr>
    </w:lvl>
    <w:lvl w:ilvl="2" w:tentative="0">
      <w:start w:val="1"/>
      <w:numFmt w:val="decimal"/>
      <w:isLgl/>
      <w:suff w:val="space"/>
      <w:lvlText w:val="【%1.%2.%3】"/>
      <w:lvlJc w:val="left"/>
      <w:pPr>
        <w:ind w:left="0" w:firstLine="0"/>
      </w:pPr>
      <w:rPr>
        <w:rFonts w:hint="default" w:ascii="Times New Roman" w:hAnsi="Times New Roman" w:eastAsia="宋体"/>
        <w:b/>
        <w:bCs/>
        <w:i w:val="0"/>
        <w:sz w:val="32"/>
        <w:szCs w:val="32"/>
      </w:rPr>
    </w:lvl>
    <w:lvl w:ilvl="3" w:tentative="0">
      <w:start w:val="1"/>
      <w:numFmt w:val="decimal"/>
      <w:pStyle w:val="5"/>
      <w:isLgl/>
      <w:suff w:val="space"/>
      <w:lvlText w:val="【%1.%2.%3.%4】"/>
      <w:lvlJc w:val="left"/>
      <w:pPr>
        <w:ind w:left="0" w:firstLine="0"/>
      </w:pPr>
      <w:rPr>
        <w:rFonts w:hint="default" w:ascii="Times New Roman" w:hAnsi="Times New Roman" w:eastAsia="宋体" w:cs="Times New Roman"/>
        <w:b/>
        <w:bCs/>
        <w:i w:val="0"/>
        <w:sz w:val="30"/>
        <w:szCs w:val="30"/>
      </w:rPr>
    </w:lvl>
    <w:lvl w:ilvl="4" w:tentative="0">
      <w:start w:val="1"/>
      <w:numFmt w:val="decimal"/>
      <w:isLgl/>
      <w:suff w:val="space"/>
      <w:lvlText w:val="【%1.%2.%3.%4.%5】"/>
      <w:lvlJc w:val="left"/>
      <w:pPr>
        <w:ind w:left="0" w:firstLine="0"/>
      </w:pPr>
      <w:rPr>
        <w:rFonts w:hint="default" w:ascii="Times New Roman" w:hAnsi="Times New Roman" w:eastAsia="宋体"/>
        <w:b/>
        <w:bCs/>
        <w:i w:val="0"/>
        <w:sz w:val="28"/>
        <w:szCs w:val="28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>
    <w:nsid w:val="00D271E9"/>
    <w:multiLevelType w:val="singleLevel"/>
    <w:tmpl w:val="00D271E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17D19F67"/>
    <w:multiLevelType w:val="multilevel"/>
    <w:tmpl w:val="17D19F67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1275" w:hanging="567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0564694"/>
    <w:rsid w:val="00097F37"/>
    <w:rsid w:val="000D3E46"/>
    <w:rsid w:val="000F3B38"/>
    <w:rsid w:val="004B78EE"/>
    <w:rsid w:val="005B1A5A"/>
    <w:rsid w:val="00621CE3"/>
    <w:rsid w:val="006C108E"/>
    <w:rsid w:val="00787DAB"/>
    <w:rsid w:val="007A192E"/>
    <w:rsid w:val="007C0393"/>
    <w:rsid w:val="008C195B"/>
    <w:rsid w:val="009D1518"/>
    <w:rsid w:val="009E6078"/>
    <w:rsid w:val="00A7601D"/>
    <w:rsid w:val="00A82C20"/>
    <w:rsid w:val="00B57DE2"/>
    <w:rsid w:val="00BC5DEC"/>
    <w:rsid w:val="00CD09C5"/>
    <w:rsid w:val="00D725CB"/>
    <w:rsid w:val="00EC312F"/>
    <w:rsid w:val="00ED4EA8"/>
    <w:rsid w:val="00F26846"/>
    <w:rsid w:val="00F76BF1"/>
    <w:rsid w:val="00F80FB1"/>
    <w:rsid w:val="00F85FBD"/>
    <w:rsid w:val="00FA1D5C"/>
    <w:rsid w:val="00FA3FC6"/>
    <w:rsid w:val="0217264C"/>
    <w:rsid w:val="048830F0"/>
    <w:rsid w:val="069A7D50"/>
    <w:rsid w:val="070F6A45"/>
    <w:rsid w:val="0AAE0DD3"/>
    <w:rsid w:val="0F89184D"/>
    <w:rsid w:val="186069A0"/>
    <w:rsid w:val="199020A9"/>
    <w:rsid w:val="1B5A4320"/>
    <w:rsid w:val="1FD72C61"/>
    <w:rsid w:val="2450754A"/>
    <w:rsid w:val="24683D88"/>
    <w:rsid w:val="25D94476"/>
    <w:rsid w:val="269F5C69"/>
    <w:rsid w:val="26AD1590"/>
    <w:rsid w:val="26D20966"/>
    <w:rsid w:val="27314FF2"/>
    <w:rsid w:val="273B48BF"/>
    <w:rsid w:val="294A365B"/>
    <w:rsid w:val="2C110C6B"/>
    <w:rsid w:val="2CC34992"/>
    <w:rsid w:val="2F652FB2"/>
    <w:rsid w:val="30564694"/>
    <w:rsid w:val="30621E07"/>
    <w:rsid w:val="36F8344F"/>
    <w:rsid w:val="37642243"/>
    <w:rsid w:val="395B30CE"/>
    <w:rsid w:val="39A770F0"/>
    <w:rsid w:val="3E36420B"/>
    <w:rsid w:val="411B561D"/>
    <w:rsid w:val="42493A39"/>
    <w:rsid w:val="43591EF3"/>
    <w:rsid w:val="44531D5A"/>
    <w:rsid w:val="456B28EB"/>
    <w:rsid w:val="4775083B"/>
    <w:rsid w:val="4E733998"/>
    <w:rsid w:val="58F079D0"/>
    <w:rsid w:val="5AE079D0"/>
    <w:rsid w:val="5C596864"/>
    <w:rsid w:val="5CBD5382"/>
    <w:rsid w:val="69B50CFC"/>
    <w:rsid w:val="731836D4"/>
    <w:rsid w:val="781047D4"/>
    <w:rsid w:val="79542F29"/>
    <w:rsid w:val="7ABD4AE5"/>
    <w:rsid w:val="7B13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160" w:after="160" w:line="360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spacing w:before="80" w:after="80" w:line="360" w:lineRule="auto"/>
      <w:outlineLvl w:val="1"/>
    </w:pPr>
    <w:rPr>
      <w:rFonts w:ascii="Arial" w:hAnsi="Arial" w:eastAsia="宋体"/>
      <w:b/>
      <w:bCs/>
      <w:sz w:val="36"/>
      <w:szCs w:val="36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0"/>
      </w:tabs>
      <w:spacing w:before="80" w:after="80" w:line="360" w:lineRule="auto"/>
      <w:outlineLvl w:val="2"/>
    </w:pPr>
    <w:rPr>
      <w:rFonts w:ascii="Times New Roman" w:hAnsi="Times New Roman" w:eastAsia="宋体" w:cs="Times New Roman"/>
      <w:b/>
      <w:sz w:val="32"/>
    </w:rPr>
  </w:style>
  <w:style w:type="paragraph" w:styleId="5">
    <w:name w:val="heading 4"/>
    <w:basedOn w:val="2"/>
    <w:next w:val="1"/>
    <w:semiHidden/>
    <w:unhideWhenUsed/>
    <w:qFormat/>
    <w:uiPriority w:val="0"/>
    <w:pPr>
      <w:numPr>
        <w:ilvl w:val="3"/>
        <w:numId w:val="2"/>
      </w:numPr>
      <w:spacing w:before="80" w:after="80"/>
      <w:outlineLvl w:val="3"/>
    </w:pPr>
    <w:rPr>
      <w:rFonts w:ascii="Arial" w:hAnsi="Arial" w:eastAsia="宋体"/>
      <w:sz w:val="30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3"/>
        <w:numId w:val="3"/>
      </w:numPr>
      <w:spacing w:before="280" w:after="290" w:line="372" w:lineRule="auto"/>
      <w:outlineLvl w:val="4"/>
    </w:pPr>
    <w:rPr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1"/>
    <w:autoRedefine/>
    <w:qFormat/>
    <w:uiPriority w:val="0"/>
    <w:pPr>
      <w:spacing w:after="120"/>
    </w:pPr>
  </w:style>
  <w:style w:type="paragraph" w:styleId="8">
    <w:name w:val="Body Text Indent"/>
    <w:basedOn w:val="1"/>
    <w:next w:val="1"/>
    <w:qFormat/>
    <w:uiPriority w:val="0"/>
    <w:pPr>
      <w:adjustRightInd w:val="0"/>
      <w:spacing w:line="360" w:lineRule="auto"/>
      <w:ind w:firstLine="490"/>
      <w:jc w:val="left"/>
    </w:pPr>
    <w:rPr>
      <w:rFonts w:ascii="Century Gothic" w:hAnsi="Century Gothic" w:eastAsia="Century Gothic"/>
      <w:sz w:val="24"/>
      <w:szCs w:val="20"/>
    </w:rPr>
  </w:style>
  <w:style w:type="paragraph" w:styleId="9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标题 3 Char"/>
    <w:basedOn w:val="12"/>
    <w:link w:val="4"/>
    <w:qFormat/>
    <w:uiPriority w:val="0"/>
    <w:rPr>
      <w:rFonts w:ascii="Times New Roman" w:hAnsi="Times New Roman" w:eastAsia="宋体" w:cs="Times New Roman"/>
      <w:b/>
      <w:sz w:val="32"/>
    </w:rPr>
  </w:style>
  <w:style w:type="character" w:customStyle="1" w:styleId="15">
    <w:name w:val="页眉 Char"/>
    <w:basedOn w:val="12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2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1527</Words>
  <Characters>1607</Characters>
  <Lines>27</Lines>
  <Paragraphs>7</Paragraphs>
  <TotalTime>1</TotalTime>
  <ScaleCrop>false</ScaleCrop>
  <LinksUpToDate>false</LinksUpToDate>
  <CharactersWithSpaces>1616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2024-05-22T06:58:00Z</dcterms:created>
  <dc:creator> </dc:creator>
  <cp:lastModifiedBy>青</cp:lastModifiedBy>
  <dcterms:modified xsi:type="dcterms:W3CDTF">2025-06-06T06:31:45Z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1587020B85BE488AA6BCDA4011755AF7_13</vt:lpwstr>
  </property>
  <property fmtid="{D5CDD505-2E9C-101B-9397-08002B2CF9AE}" pid="4" name="KSOTemplateDocerSaveRecord">
    <vt:lpwstr>eyJoZGlkIjoiNmNlNmY5NDM2ZTgwMjMxNjc3OTE5ZmM5NjlmMTE2YWMiLCJ1c2VySWQiOiI2NDY0MzU1NzMifQ==</vt:lpwstr>
  </property>
</Properties>
</file>